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827"/>
      </w:tblGrid>
      <w:tr w:rsidR="008066EB" w:rsidTr="00547C27">
        <w:tc>
          <w:tcPr>
            <w:tcW w:w="3794" w:type="dxa"/>
          </w:tcPr>
          <w:p w:rsidR="008066EB" w:rsidRDefault="00FE3A6D" w:rsidP="00547C27">
            <w:pPr>
              <w:jc w:val="center"/>
              <w:rPr>
                <w:sz w:val="28"/>
                <w:szCs w:val="28"/>
              </w:rPr>
            </w:pPr>
            <w:r>
              <w:rPr>
                <w:sz w:val="28"/>
                <w:szCs w:val="28"/>
              </w:rPr>
              <w:t>HỘI NHÀ BÁO VIỆT NAM</w:t>
            </w:r>
          </w:p>
          <w:p w:rsidR="00FE3A6D" w:rsidRPr="00067D23" w:rsidRDefault="00FE3A6D" w:rsidP="00547C27">
            <w:pPr>
              <w:jc w:val="center"/>
              <w:rPr>
                <w:b/>
                <w:sz w:val="28"/>
                <w:szCs w:val="28"/>
              </w:rPr>
            </w:pPr>
            <w:r w:rsidRPr="00067D23">
              <w:rPr>
                <w:b/>
                <w:sz w:val="28"/>
                <w:szCs w:val="28"/>
              </w:rPr>
              <w:t>HỘI NHÀ BÁO HƯNG YÊN</w:t>
            </w:r>
          </w:p>
          <w:p w:rsidR="00C86DCF" w:rsidRDefault="00480CCB" w:rsidP="00C86DCF">
            <w:pP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90170</wp:posOffset>
                      </wp:positionV>
                      <wp:extent cx="8858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7.1pt" to="120.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" strokecolor="black [3040]"/>
                  </w:pict>
                </mc:Fallback>
              </mc:AlternateContent>
            </w:r>
          </w:p>
          <w:p w:rsidR="00FE3A6D" w:rsidRDefault="00FE3A6D" w:rsidP="00547C27">
            <w:pPr>
              <w:jc w:val="center"/>
              <w:rPr>
                <w:sz w:val="28"/>
                <w:szCs w:val="28"/>
              </w:rPr>
            </w:pPr>
            <w:r>
              <w:rPr>
                <w:sz w:val="28"/>
                <w:szCs w:val="28"/>
              </w:rPr>
              <w:t xml:space="preserve">Số: </w:t>
            </w:r>
            <w:r w:rsidR="00FA70D9">
              <w:rPr>
                <w:sz w:val="28"/>
                <w:szCs w:val="28"/>
              </w:rPr>
              <w:t>01-</w:t>
            </w:r>
            <w:r>
              <w:rPr>
                <w:sz w:val="28"/>
                <w:szCs w:val="28"/>
              </w:rPr>
              <w:t xml:space="preserve"> KH/BCH-HNB</w:t>
            </w:r>
          </w:p>
          <w:p w:rsidR="00A47155" w:rsidRPr="00A47155" w:rsidRDefault="00A47155" w:rsidP="00547C27">
            <w:pPr>
              <w:jc w:val="center"/>
              <w:rPr>
                <w:i/>
                <w:sz w:val="28"/>
                <w:szCs w:val="28"/>
              </w:rPr>
            </w:pPr>
          </w:p>
        </w:tc>
        <w:tc>
          <w:tcPr>
            <w:tcW w:w="5827" w:type="dxa"/>
          </w:tcPr>
          <w:p w:rsidR="008066EB" w:rsidRDefault="00FE3A6D" w:rsidP="00547C27">
            <w:pPr>
              <w:jc w:val="center"/>
              <w:rPr>
                <w:sz w:val="28"/>
                <w:szCs w:val="28"/>
              </w:rPr>
            </w:pPr>
            <w:r>
              <w:rPr>
                <w:sz w:val="28"/>
                <w:szCs w:val="28"/>
              </w:rPr>
              <w:t>CỘNG HÒA XÃ HỘI CHỦ NGHĨA VIỆT NAM</w:t>
            </w:r>
          </w:p>
          <w:p w:rsidR="00FE3A6D" w:rsidRPr="00067D23" w:rsidRDefault="00FE3A6D" w:rsidP="00547C27">
            <w:pPr>
              <w:jc w:val="center"/>
              <w:rPr>
                <w:b/>
                <w:sz w:val="28"/>
                <w:szCs w:val="28"/>
              </w:rPr>
            </w:pPr>
            <w:r w:rsidRPr="00067D23">
              <w:rPr>
                <w:b/>
                <w:sz w:val="28"/>
                <w:szCs w:val="28"/>
              </w:rPr>
              <w:t>Độc lập – Tự do – Hạnh phúc</w:t>
            </w:r>
          </w:p>
          <w:p w:rsidR="00FE3A6D" w:rsidRDefault="00480CCB" w:rsidP="00547C27">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1187450</wp:posOffset>
                      </wp:positionH>
                      <wp:positionV relativeFrom="paragraph">
                        <wp:posOffset>89535</wp:posOffset>
                      </wp:positionV>
                      <wp:extent cx="1143000" cy="635"/>
                      <wp:effectExtent l="0" t="0" r="19050" b="37465"/>
                      <wp:wrapNone/>
                      <wp:docPr id="5" name="Straight Connector 5"/>
                      <wp:cNvGraphicFramePr/>
                      <a:graphic xmlns:a="http://schemas.openxmlformats.org/drawingml/2006/main">
                        <a:graphicData uri="http://schemas.microsoft.com/office/word/2010/wordprocessingShape">
                          <wps:wsp>
                            <wps:cNvCnPr/>
                            <wps:spPr>
                              <a:xfrm flipV="1">
                                <a:off x="0" y="0"/>
                                <a:ext cx="11430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7.05pt" to="18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" strokecolor="black [3040]"/>
                  </w:pict>
                </mc:Fallback>
              </mc:AlternateContent>
            </w:r>
          </w:p>
          <w:p w:rsidR="00FA70D9" w:rsidRDefault="00FA70D9" w:rsidP="00547C27">
            <w:pPr>
              <w:jc w:val="right"/>
              <w:rPr>
                <w:i/>
                <w:sz w:val="28"/>
                <w:szCs w:val="28"/>
              </w:rPr>
            </w:pPr>
          </w:p>
          <w:p w:rsidR="00FE3A6D" w:rsidRPr="00547C27" w:rsidRDefault="00547C27" w:rsidP="00547C27">
            <w:pPr>
              <w:jc w:val="right"/>
              <w:rPr>
                <w:i/>
                <w:sz w:val="28"/>
                <w:szCs w:val="28"/>
              </w:rPr>
            </w:pPr>
            <w:r w:rsidRPr="00547C27">
              <w:rPr>
                <w:i/>
                <w:sz w:val="28"/>
                <w:szCs w:val="28"/>
              </w:rPr>
              <w:t>Hưng Yên, ngày 05 tháng 4 năm 2021</w:t>
            </w:r>
          </w:p>
        </w:tc>
      </w:tr>
    </w:tbl>
    <w:p w:rsidR="008F1638" w:rsidRDefault="008F1638" w:rsidP="00AD4CE2">
      <w:pPr>
        <w:spacing w:line="300" w:lineRule="exact"/>
        <w:jc w:val="center"/>
        <w:rPr>
          <w:sz w:val="28"/>
          <w:szCs w:val="28"/>
        </w:rPr>
      </w:pPr>
    </w:p>
    <w:p w:rsidR="00067D23" w:rsidRPr="00067D23" w:rsidRDefault="00BC5C38" w:rsidP="00B161BE">
      <w:pPr>
        <w:spacing w:line="400" w:lineRule="exact"/>
        <w:jc w:val="center"/>
        <w:rPr>
          <w:b/>
          <w:sz w:val="28"/>
          <w:szCs w:val="28"/>
        </w:rPr>
      </w:pPr>
      <w:r w:rsidRPr="00067D23">
        <w:rPr>
          <w:b/>
          <w:sz w:val="28"/>
          <w:szCs w:val="28"/>
          <w:lang w:val="vi-VN"/>
        </w:rPr>
        <w:t xml:space="preserve">KẾ HOẠCH </w:t>
      </w:r>
    </w:p>
    <w:p w:rsidR="004136A9" w:rsidRPr="004136A9" w:rsidRDefault="00BC5C38" w:rsidP="00B161BE">
      <w:pPr>
        <w:spacing w:line="400" w:lineRule="exact"/>
        <w:jc w:val="center"/>
        <w:rPr>
          <w:b/>
          <w:sz w:val="28"/>
          <w:szCs w:val="28"/>
        </w:rPr>
      </w:pPr>
      <w:r w:rsidRPr="00067D23">
        <w:rPr>
          <w:b/>
          <w:sz w:val="28"/>
          <w:szCs w:val="28"/>
          <w:lang w:val="vi-VN"/>
        </w:rPr>
        <w:t>QUÁN TRIỆT VÀ THỰC HIỆN CHỈ THỊ SỐ 43-CT/TW</w:t>
      </w:r>
    </w:p>
    <w:p w:rsidR="00BC5C38" w:rsidRPr="00B161BE" w:rsidRDefault="002F5497" w:rsidP="00B161BE">
      <w:pPr>
        <w:spacing w:line="400" w:lineRule="exact"/>
        <w:ind w:firstLine="720"/>
        <w:jc w:val="both"/>
        <w:rPr>
          <w:sz w:val="28"/>
          <w:szCs w:val="28"/>
          <w:lang w:val="vi-VN"/>
        </w:rPr>
      </w:pPr>
      <w:r w:rsidRPr="00B161BE">
        <w:rPr>
          <w:sz w:val="28"/>
          <w:szCs w:val="28"/>
        </w:rPr>
        <w:t>Thực hiện Chỉ thị số 43-CT/TW n</w:t>
      </w:r>
      <w:r w:rsidR="009B0BD9" w:rsidRPr="00B161BE">
        <w:rPr>
          <w:sz w:val="28"/>
          <w:szCs w:val="28"/>
          <w:lang w:val="vi-VN"/>
        </w:rPr>
        <w:t>gày 8/4/2020</w:t>
      </w:r>
      <w:r w:rsidR="009B0BD9" w:rsidRPr="00B161BE">
        <w:rPr>
          <w:sz w:val="28"/>
          <w:szCs w:val="28"/>
        </w:rPr>
        <w:t xml:space="preserve"> </w:t>
      </w:r>
      <w:r w:rsidRPr="00B161BE">
        <w:rPr>
          <w:sz w:val="28"/>
          <w:szCs w:val="28"/>
        </w:rPr>
        <w:t xml:space="preserve">của </w:t>
      </w:r>
      <w:r w:rsidR="00BC5C38" w:rsidRPr="00B161BE">
        <w:rPr>
          <w:sz w:val="28"/>
          <w:szCs w:val="28"/>
          <w:lang w:val="vi-VN"/>
        </w:rPr>
        <w:t>Ban Bí thư</w:t>
      </w:r>
      <w:r w:rsidR="009B0BD9" w:rsidRPr="00B161BE">
        <w:rPr>
          <w:sz w:val="28"/>
          <w:szCs w:val="28"/>
        </w:rPr>
        <w:t xml:space="preserve"> </w:t>
      </w:r>
      <w:r w:rsidR="009B0BD9" w:rsidRPr="00B161BE">
        <w:rPr>
          <w:sz w:val="28"/>
          <w:szCs w:val="28"/>
          <w:lang w:val="vi-VN"/>
        </w:rPr>
        <w:t>“</w:t>
      </w:r>
      <w:r w:rsidR="00BC5C38" w:rsidRPr="00B161BE">
        <w:rPr>
          <w:sz w:val="28"/>
          <w:szCs w:val="28"/>
          <w:lang w:val="vi-VN"/>
        </w:rPr>
        <w:t>Về tăng cường sự lãnh đạo của Đảng đối với hoạt động của HNB Việt Nam trong tình hình mới”.</w:t>
      </w:r>
    </w:p>
    <w:p w:rsidR="00BC5C38" w:rsidRPr="00B161BE" w:rsidRDefault="00BC5C38" w:rsidP="00B161BE">
      <w:pPr>
        <w:spacing w:line="400" w:lineRule="exact"/>
        <w:ind w:firstLine="720"/>
        <w:jc w:val="both"/>
        <w:rPr>
          <w:sz w:val="28"/>
          <w:szCs w:val="28"/>
          <w:lang w:val="vi-VN"/>
        </w:rPr>
      </w:pPr>
      <w:r w:rsidRPr="00B161BE">
        <w:rPr>
          <w:sz w:val="28"/>
          <w:szCs w:val="28"/>
          <w:lang w:val="vi-VN"/>
        </w:rPr>
        <w:t>Thực hiện Kế hoạch số 2</w:t>
      </w:r>
      <w:r w:rsidR="0069590B" w:rsidRPr="00B161BE">
        <w:rPr>
          <w:sz w:val="28"/>
          <w:szCs w:val="28"/>
          <w:lang w:val="vi-VN"/>
        </w:rPr>
        <w:t>6</w:t>
      </w:r>
      <w:r w:rsidRPr="00B161BE">
        <w:rPr>
          <w:sz w:val="28"/>
          <w:szCs w:val="28"/>
          <w:lang w:val="vi-VN"/>
        </w:rPr>
        <w:t>3</w:t>
      </w:r>
      <w:r w:rsidR="00A47155" w:rsidRPr="00B161BE">
        <w:rPr>
          <w:sz w:val="28"/>
          <w:szCs w:val="28"/>
          <w:lang w:val="vi-VN"/>
        </w:rPr>
        <w:t>-</w:t>
      </w:r>
      <w:r w:rsidRPr="00B161BE">
        <w:rPr>
          <w:sz w:val="28"/>
          <w:szCs w:val="28"/>
          <w:lang w:val="vi-VN"/>
        </w:rPr>
        <w:t>KH</w:t>
      </w:r>
      <w:r w:rsidR="002F5497" w:rsidRPr="00B161BE">
        <w:rPr>
          <w:sz w:val="28"/>
          <w:szCs w:val="28"/>
        </w:rPr>
        <w:t>/</w:t>
      </w:r>
      <w:r w:rsidRPr="00B161BE">
        <w:rPr>
          <w:sz w:val="28"/>
          <w:szCs w:val="28"/>
          <w:lang w:val="vi-VN"/>
        </w:rPr>
        <w:t xml:space="preserve">TU ngày 13/10/2020 của </w:t>
      </w:r>
      <w:r w:rsidR="002F5497" w:rsidRPr="00B161BE">
        <w:rPr>
          <w:sz w:val="28"/>
          <w:szCs w:val="28"/>
        </w:rPr>
        <w:t>B</w:t>
      </w:r>
      <w:r w:rsidRPr="00B161BE">
        <w:rPr>
          <w:sz w:val="28"/>
          <w:szCs w:val="28"/>
          <w:lang w:val="vi-VN"/>
        </w:rPr>
        <w:t xml:space="preserve">an Thường vụ Tỉnh ủy Hưng </w:t>
      </w:r>
      <w:r w:rsidR="002F5497" w:rsidRPr="00B161BE">
        <w:rPr>
          <w:sz w:val="28"/>
          <w:szCs w:val="28"/>
        </w:rPr>
        <w:t>Y</w:t>
      </w:r>
      <w:r w:rsidRPr="00B161BE">
        <w:rPr>
          <w:sz w:val="28"/>
          <w:szCs w:val="28"/>
          <w:lang w:val="vi-VN"/>
        </w:rPr>
        <w:t>ên về quán triệt và thực hiện Chỉ thị số</w:t>
      </w:r>
      <w:r w:rsidR="002F5497" w:rsidRPr="00B161BE">
        <w:rPr>
          <w:sz w:val="28"/>
          <w:szCs w:val="28"/>
          <w:lang w:val="vi-VN"/>
        </w:rPr>
        <w:t xml:space="preserve"> 43-</w:t>
      </w:r>
      <w:r w:rsidRPr="00B161BE">
        <w:rPr>
          <w:sz w:val="28"/>
          <w:szCs w:val="28"/>
          <w:lang w:val="vi-VN"/>
        </w:rPr>
        <w:t xml:space="preserve">CTTW ngày 8/4/2020 của Ban Bí thư </w:t>
      </w:r>
      <w:r w:rsidR="00EC1265" w:rsidRPr="00B161BE">
        <w:rPr>
          <w:sz w:val="28"/>
          <w:szCs w:val="28"/>
        </w:rPr>
        <w:t xml:space="preserve"> </w:t>
      </w:r>
      <w:r w:rsidRPr="00B161BE">
        <w:rPr>
          <w:sz w:val="28"/>
          <w:szCs w:val="28"/>
          <w:lang w:val="vi-VN"/>
        </w:rPr>
        <w:t>“Về tăng cường sự lãnh đạo của Đảng đối với hoạt động của HNB Việt Nam trong tình hình mới</w:t>
      </w:r>
      <w:r w:rsidR="00EC1265" w:rsidRPr="00B161BE">
        <w:rPr>
          <w:sz w:val="28"/>
          <w:szCs w:val="28"/>
        </w:rPr>
        <w:t>”</w:t>
      </w:r>
      <w:r w:rsidRPr="00B161BE">
        <w:rPr>
          <w:sz w:val="28"/>
          <w:szCs w:val="28"/>
          <w:lang w:val="vi-VN"/>
        </w:rPr>
        <w:t xml:space="preserve">, Ban Chấp hành HNB tỉnh Hưng </w:t>
      </w:r>
      <w:r w:rsidR="00EC1265" w:rsidRPr="00B161BE">
        <w:rPr>
          <w:sz w:val="28"/>
          <w:szCs w:val="28"/>
        </w:rPr>
        <w:t>Y</w:t>
      </w:r>
      <w:r w:rsidRPr="00B161BE">
        <w:rPr>
          <w:sz w:val="28"/>
          <w:szCs w:val="28"/>
          <w:lang w:val="vi-VN"/>
        </w:rPr>
        <w:t>ên xây dựng Kế hoạch thực hiện như sau:</w:t>
      </w:r>
    </w:p>
    <w:p w:rsidR="00BC5C38" w:rsidRPr="00B161BE" w:rsidRDefault="00EB2628" w:rsidP="00B161BE">
      <w:pPr>
        <w:spacing w:line="400" w:lineRule="exact"/>
        <w:jc w:val="both"/>
        <w:rPr>
          <w:b/>
          <w:sz w:val="28"/>
          <w:szCs w:val="28"/>
          <w:lang w:val="vi-VN"/>
        </w:rPr>
      </w:pPr>
      <w:r w:rsidRPr="00B161BE">
        <w:rPr>
          <w:b/>
          <w:sz w:val="28"/>
          <w:szCs w:val="28"/>
        </w:rPr>
        <w:t xml:space="preserve">I. </w:t>
      </w:r>
      <w:r w:rsidR="00BC5C38" w:rsidRPr="00B161BE">
        <w:rPr>
          <w:b/>
          <w:sz w:val="28"/>
          <w:szCs w:val="28"/>
          <w:lang w:val="vi-VN"/>
        </w:rPr>
        <w:t xml:space="preserve">MỤC </w:t>
      </w:r>
      <w:r w:rsidR="00CF32D9" w:rsidRPr="00B161BE">
        <w:rPr>
          <w:b/>
          <w:sz w:val="28"/>
          <w:szCs w:val="28"/>
        </w:rPr>
        <w:t>ĐÍCH</w:t>
      </w:r>
      <w:r w:rsidR="00BC5C38" w:rsidRPr="00B161BE">
        <w:rPr>
          <w:b/>
          <w:sz w:val="28"/>
          <w:szCs w:val="28"/>
          <w:lang w:val="vi-VN"/>
        </w:rPr>
        <w:t>, YÊU CẦU</w:t>
      </w:r>
    </w:p>
    <w:p w:rsidR="00BC5C38" w:rsidRPr="00B161BE" w:rsidRDefault="006859CA" w:rsidP="00B161BE">
      <w:pPr>
        <w:spacing w:line="400" w:lineRule="exact"/>
        <w:jc w:val="both"/>
        <w:rPr>
          <w:sz w:val="28"/>
          <w:szCs w:val="28"/>
        </w:rPr>
      </w:pPr>
      <w:r w:rsidRPr="00B161BE">
        <w:rPr>
          <w:sz w:val="28"/>
          <w:szCs w:val="28"/>
        </w:rPr>
        <w:t xml:space="preserve">1. </w:t>
      </w:r>
      <w:r w:rsidR="00CF32D9" w:rsidRPr="00B161BE">
        <w:rPr>
          <w:sz w:val="28"/>
          <w:szCs w:val="28"/>
        </w:rPr>
        <w:t>Q</w:t>
      </w:r>
      <w:r w:rsidR="00BC5C38" w:rsidRPr="00B161BE">
        <w:rPr>
          <w:sz w:val="28"/>
          <w:szCs w:val="28"/>
          <w:lang w:val="vi-VN"/>
        </w:rPr>
        <w:t xml:space="preserve">uán triệt </w:t>
      </w:r>
      <w:r w:rsidR="00CF32D9" w:rsidRPr="00B161BE">
        <w:rPr>
          <w:sz w:val="28"/>
          <w:szCs w:val="28"/>
        </w:rPr>
        <w:t>nội dung</w:t>
      </w:r>
      <w:r w:rsidR="00BC5C38" w:rsidRPr="00B161BE">
        <w:rPr>
          <w:sz w:val="28"/>
          <w:szCs w:val="28"/>
          <w:lang w:val="vi-VN"/>
        </w:rPr>
        <w:t xml:space="preserve"> Chỉ thị 43- CT</w:t>
      </w:r>
      <w:r w:rsidR="00DF46C7" w:rsidRPr="00B161BE">
        <w:rPr>
          <w:sz w:val="28"/>
          <w:szCs w:val="28"/>
        </w:rPr>
        <w:t>/</w:t>
      </w:r>
      <w:r w:rsidR="00BC5C38" w:rsidRPr="00B161BE">
        <w:rPr>
          <w:sz w:val="28"/>
          <w:szCs w:val="28"/>
          <w:lang w:val="vi-VN"/>
        </w:rPr>
        <w:t>TW</w:t>
      </w:r>
      <w:r w:rsidR="00DF46C7" w:rsidRPr="00B161BE">
        <w:rPr>
          <w:sz w:val="28"/>
          <w:szCs w:val="28"/>
        </w:rPr>
        <w:t xml:space="preserve"> cả Ban Bí thư  và Kế hoạch 263-KH/TU của Ban Thường vụ Tỉnh ủy</w:t>
      </w:r>
      <w:r w:rsidR="00BC5C38" w:rsidRPr="00B161BE">
        <w:rPr>
          <w:sz w:val="28"/>
          <w:szCs w:val="28"/>
          <w:lang w:val="vi-VN"/>
        </w:rPr>
        <w:t>, góp phần xây dựng đội ngũ những người làm báo Hưng Yên vững vàng về bản lĩnh chính trị, n</w:t>
      </w:r>
      <w:r w:rsidR="00CF32D9" w:rsidRPr="00B161BE">
        <w:rPr>
          <w:sz w:val="28"/>
          <w:szCs w:val="28"/>
        </w:rPr>
        <w:t xml:space="preserve">êu </w:t>
      </w:r>
      <w:r w:rsidR="00BC5C38" w:rsidRPr="00B161BE">
        <w:rPr>
          <w:sz w:val="28"/>
          <w:szCs w:val="28"/>
          <w:lang w:val="vi-VN"/>
        </w:rPr>
        <w:t>cao đạo đức nghề nghiệp</w:t>
      </w:r>
      <w:r w:rsidR="000D1EB9" w:rsidRPr="00B161BE">
        <w:rPr>
          <w:sz w:val="28"/>
          <w:szCs w:val="28"/>
        </w:rPr>
        <w:t>, xây dựng nền báo chí cách mạng Việt Nam giàu tính chiến đấu, nhân văn, chuyên nghiệp và hiện đại, vì lợi ích của đất nước và nhân dân.</w:t>
      </w:r>
    </w:p>
    <w:p w:rsidR="00BC5C38" w:rsidRPr="00B161BE" w:rsidRDefault="006859CA" w:rsidP="00B161BE">
      <w:pPr>
        <w:spacing w:line="400" w:lineRule="exact"/>
        <w:jc w:val="both"/>
        <w:rPr>
          <w:sz w:val="28"/>
          <w:szCs w:val="28"/>
          <w:lang w:val="vi-VN"/>
        </w:rPr>
      </w:pPr>
      <w:r w:rsidRPr="00B161BE">
        <w:rPr>
          <w:sz w:val="28"/>
          <w:szCs w:val="28"/>
        </w:rPr>
        <w:t xml:space="preserve">2. </w:t>
      </w:r>
      <w:r w:rsidR="00BC5C38" w:rsidRPr="00B161BE">
        <w:rPr>
          <w:sz w:val="28"/>
          <w:szCs w:val="28"/>
          <w:lang w:val="vi-VN"/>
        </w:rPr>
        <w:t xml:space="preserve">Nâng cao chất lượng hoạt động của Hội </w:t>
      </w:r>
      <w:r w:rsidR="00EC1265" w:rsidRPr="00B161BE">
        <w:rPr>
          <w:sz w:val="28"/>
          <w:szCs w:val="28"/>
        </w:rPr>
        <w:t>N</w:t>
      </w:r>
      <w:r w:rsidR="00BC5C38" w:rsidRPr="00B161BE">
        <w:rPr>
          <w:sz w:val="28"/>
          <w:szCs w:val="28"/>
          <w:lang w:val="vi-VN"/>
        </w:rPr>
        <w:t>hà báo tỉnh cũng như</w:t>
      </w:r>
      <w:r w:rsidR="0090038F" w:rsidRPr="00B161BE">
        <w:rPr>
          <w:sz w:val="28"/>
          <w:szCs w:val="28"/>
        </w:rPr>
        <w:t xml:space="preserve"> của </w:t>
      </w:r>
      <w:r w:rsidR="00BC5C38" w:rsidRPr="00B161BE">
        <w:rPr>
          <w:sz w:val="28"/>
          <w:szCs w:val="28"/>
          <w:lang w:val="vi-VN"/>
        </w:rPr>
        <w:t>các chi hội, đưa các hoạt động vào nề nếp thường xuyên, chú trọng sự thiết thực, tránh hình thức.</w:t>
      </w:r>
    </w:p>
    <w:p w:rsidR="00BC5C38" w:rsidRPr="00B161BE" w:rsidRDefault="006859CA" w:rsidP="00B161BE">
      <w:pPr>
        <w:spacing w:line="400" w:lineRule="exact"/>
        <w:jc w:val="both"/>
        <w:rPr>
          <w:sz w:val="28"/>
          <w:szCs w:val="28"/>
          <w:lang w:val="vi-VN"/>
        </w:rPr>
      </w:pPr>
      <w:r w:rsidRPr="00B161BE">
        <w:rPr>
          <w:sz w:val="28"/>
          <w:szCs w:val="28"/>
        </w:rPr>
        <w:t xml:space="preserve">3. </w:t>
      </w:r>
      <w:r w:rsidR="00BC5C38" w:rsidRPr="00B161BE">
        <w:rPr>
          <w:sz w:val="28"/>
          <w:szCs w:val="28"/>
          <w:lang w:val="vi-VN"/>
        </w:rPr>
        <w:t>Thông qua việc thực hiện Chỉ thị 43-CT/TW và thực hiện Kế hoạch 263- KH/TU, hoạt động báo chí cũng như hoạt động của HNB Hưng Yên sẽ được các cấp các ngành quan tâm tạo điều kiện đầy đủ và hiệu quả.</w:t>
      </w:r>
    </w:p>
    <w:p w:rsidR="00617228" w:rsidRPr="00B161BE" w:rsidRDefault="006859CA" w:rsidP="00B161BE">
      <w:pPr>
        <w:spacing w:line="400" w:lineRule="exact"/>
        <w:jc w:val="both"/>
        <w:rPr>
          <w:b/>
          <w:sz w:val="28"/>
          <w:szCs w:val="28"/>
        </w:rPr>
      </w:pPr>
      <w:r w:rsidRPr="00B161BE">
        <w:rPr>
          <w:b/>
          <w:sz w:val="28"/>
          <w:szCs w:val="28"/>
        </w:rPr>
        <w:t xml:space="preserve">II. </w:t>
      </w:r>
      <w:r w:rsidR="00BC5C38" w:rsidRPr="00B161BE">
        <w:rPr>
          <w:b/>
          <w:sz w:val="28"/>
          <w:szCs w:val="28"/>
          <w:lang w:val="vi-VN"/>
        </w:rPr>
        <w:t>NHIỆM VỤ</w:t>
      </w:r>
    </w:p>
    <w:p w:rsidR="00BC5C38" w:rsidRPr="00B161BE" w:rsidRDefault="00BC5C38" w:rsidP="00B161BE">
      <w:pPr>
        <w:spacing w:line="400" w:lineRule="exact"/>
        <w:ind w:firstLine="720"/>
        <w:jc w:val="both"/>
        <w:rPr>
          <w:sz w:val="28"/>
          <w:szCs w:val="28"/>
          <w:lang w:val="vi-VN"/>
        </w:rPr>
      </w:pPr>
      <w:r w:rsidRPr="00B161BE">
        <w:rPr>
          <w:sz w:val="28"/>
          <w:szCs w:val="28"/>
          <w:lang w:val="vi-VN"/>
        </w:rPr>
        <w:lastRenderedPageBreak/>
        <w:t>Nhằm thực hiện có hiệu quả Chỉ thị 43-CT</w:t>
      </w:r>
      <w:r w:rsidR="00D1212C" w:rsidRPr="00B161BE">
        <w:rPr>
          <w:sz w:val="28"/>
          <w:szCs w:val="28"/>
        </w:rPr>
        <w:t>/</w:t>
      </w:r>
      <w:r w:rsidRPr="00B161BE">
        <w:rPr>
          <w:sz w:val="28"/>
          <w:szCs w:val="28"/>
          <w:lang w:val="vi-VN"/>
        </w:rPr>
        <w:t>TW của Ban Bí thư và Kế hoạch 2</w:t>
      </w:r>
      <w:r w:rsidR="00A331BC" w:rsidRPr="00B161BE">
        <w:rPr>
          <w:sz w:val="28"/>
          <w:szCs w:val="28"/>
          <w:lang w:val="vi-VN"/>
        </w:rPr>
        <w:t>6</w:t>
      </w:r>
      <w:r w:rsidRPr="00B161BE">
        <w:rPr>
          <w:sz w:val="28"/>
          <w:szCs w:val="28"/>
          <w:lang w:val="vi-VN"/>
        </w:rPr>
        <w:t>3</w:t>
      </w:r>
      <w:r w:rsidR="00D1212C" w:rsidRPr="00B161BE">
        <w:rPr>
          <w:sz w:val="28"/>
          <w:szCs w:val="28"/>
        </w:rPr>
        <w:t>-KH/TU</w:t>
      </w:r>
      <w:r w:rsidRPr="00B161BE">
        <w:rPr>
          <w:sz w:val="28"/>
          <w:szCs w:val="28"/>
          <w:lang w:val="vi-VN"/>
        </w:rPr>
        <w:t xml:space="preserve"> của </w:t>
      </w:r>
      <w:r w:rsidR="00D1212C" w:rsidRPr="00B161BE">
        <w:rPr>
          <w:sz w:val="28"/>
          <w:szCs w:val="28"/>
        </w:rPr>
        <w:t>B</w:t>
      </w:r>
      <w:r w:rsidRPr="00B161BE">
        <w:rPr>
          <w:sz w:val="28"/>
          <w:szCs w:val="28"/>
          <w:lang w:val="vi-VN"/>
        </w:rPr>
        <w:t xml:space="preserve">an Thường vụ </w:t>
      </w:r>
      <w:r w:rsidR="00D1212C" w:rsidRPr="00B161BE">
        <w:rPr>
          <w:sz w:val="28"/>
          <w:szCs w:val="28"/>
        </w:rPr>
        <w:t>T</w:t>
      </w:r>
      <w:r w:rsidRPr="00B161BE">
        <w:rPr>
          <w:sz w:val="28"/>
          <w:szCs w:val="28"/>
          <w:lang w:val="vi-VN"/>
        </w:rPr>
        <w:t>ỉnh ủy, Ban Chấp hành HNB tỉnh đề ra nhiệm vụ như sau:</w:t>
      </w:r>
    </w:p>
    <w:p w:rsidR="00415BB8" w:rsidRPr="00B161BE" w:rsidRDefault="00415BB8" w:rsidP="00B161BE">
      <w:pPr>
        <w:spacing w:line="400" w:lineRule="exact"/>
        <w:jc w:val="both"/>
        <w:rPr>
          <w:sz w:val="28"/>
          <w:szCs w:val="28"/>
        </w:rPr>
      </w:pPr>
      <w:r w:rsidRPr="00B161BE">
        <w:rPr>
          <w:sz w:val="28"/>
          <w:szCs w:val="28"/>
        </w:rPr>
        <w:t xml:space="preserve">1. </w:t>
      </w:r>
      <w:r w:rsidR="0090038F" w:rsidRPr="00B161BE">
        <w:rPr>
          <w:sz w:val="28"/>
          <w:szCs w:val="28"/>
        </w:rPr>
        <w:t xml:space="preserve">Phổ biến, quán triệt Chỉ thị 43-CT/TW của Ban Bí thư  và Kế hoạch số 263-KH/TU của Ban Thường vụ Tỉnh ủy </w:t>
      </w:r>
      <w:r w:rsidR="008807E4" w:rsidRPr="00B161BE">
        <w:rPr>
          <w:sz w:val="28"/>
          <w:szCs w:val="28"/>
        </w:rPr>
        <w:t>tới toàn thể các hội viên. Tổ chức Giải báo chí Nguyễn Văn Linh lần thứ III năm 2020-2021</w:t>
      </w:r>
      <w:r w:rsidR="00594D72" w:rsidRPr="00B161BE">
        <w:rPr>
          <w:sz w:val="28"/>
          <w:szCs w:val="28"/>
        </w:rPr>
        <w:t xml:space="preserve"> vào dịp kỷ niệm 96 năm ngày Báo chí cách mạng Việt Nam 21/6/2021.</w:t>
      </w:r>
      <w:r w:rsidR="008807E4" w:rsidRPr="00B161BE">
        <w:rPr>
          <w:sz w:val="28"/>
          <w:szCs w:val="28"/>
        </w:rPr>
        <w:t xml:space="preserve"> </w:t>
      </w:r>
      <w:r w:rsidR="00BC5C38" w:rsidRPr="00B161BE">
        <w:rPr>
          <w:sz w:val="28"/>
          <w:szCs w:val="28"/>
          <w:lang w:val="vi-VN"/>
        </w:rPr>
        <w:t>Bồi dưỡng lý luận chủ</w:t>
      </w:r>
      <w:r w:rsidR="008D41B6" w:rsidRPr="00B161BE">
        <w:rPr>
          <w:sz w:val="28"/>
          <w:szCs w:val="28"/>
          <w:lang w:val="vi-VN"/>
        </w:rPr>
        <w:t xml:space="preserve"> nghĩa Mác Lê nin</w:t>
      </w:r>
      <w:r w:rsidR="008D41B6" w:rsidRPr="00B161BE">
        <w:rPr>
          <w:sz w:val="28"/>
          <w:szCs w:val="28"/>
        </w:rPr>
        <w:t xml:space="preserve">, </w:t>
      </w:r>
      <w:r w:rsidR="00BC5C38" w:rsidRPr="00B161BE">
        <w:rPr>
          <w:sz w:val="28"/>
          <w:szCs w:val="28"/>
          <w:lang w:val="vi-VN"/>
        </w:rPr>
        <w:t>quan điểm Hồ Chí Minh về công tác báo chí, phổ biến kịp thời sự chỉ đạo của T</w:t>
      </w:r>
      <w:r w:rsidR="007712F0" w:rsidRPr="00B161BE">
        <w:rPr>
          <w:sz w:val="28"/>
          <w:szCs w:val="28"/>
        </w:rPr>
        <w:t>rung ương</w:t>
      </w:r>
      <w:r w:rsidR="00BC5C38" w:rsidRPr="00B161BE">
        <w:rPr>
          <w:sz w:val="28"/>
          <w:szCs w:val="28"/>
          <w:lang w:val="vi-VN"/>
        </w:rPr>
        <w:t>, của HNB Việt Nam, của Tỉnh ủy và UBND tỉnh đối với hoạt động báo chí trong tỉnh, nhằm nâng cao bản lĩnh và đạo đức làm báo cách mạng cho hội viên.</w:t>
      </w:r>
      <w:r w:rsidR="008807E4" w:rsidRPr="00B161BE">
        <w:rPr>
          <w:sz w:val="28"/>
          <w:szCs w:val="28"/>
        </w:rPr>
        <w:t xml:space="preserve"> (Lớp bồi dưỡng được tiến hành trong tháng 5/2021)</w:t>
      </w:r>
      <w:r w:rsidRPr="00B161BE">
        <w:rPr>
          <w:sz w:val="28"/>
          <w:szCs w:val="28"/>
        </w:rPr>
        <w:t>.</w:t>
      </w:r>
    </w:p>
    <w:p w:rsidR="00415BB8" w:rsidRPr="00B161BE" w:rsidRDefault="00415BB8" w:rsidP="00B161BE">
      <w:pPr>
        <w:spacing w:line="400" w:lineRule="exact"/>
        <w:jc w:val="both"/>
        <w:rPr>
          <w:sz w:val="28"/>
          <w:szCs w:val="28"/>
        </w:rPr>
      </w:pPr>
      <w:r w:rsidRPr="00B161BE">
        <w:rPr>
          <w:sz w:val="28"/>
          <w:szCs w:val="28"/>
        </w:rPr>
        <w:t>- Tổ chức Hội thảo: “Thực hiện lời Bác dạy về báo chí cách mạng” trong quý II/2021.</w:t>
      </w:r>
    </w:p>
    <w:p w:rsidR="0099089D" w:rsidRPr="00B161BE" w:rsidRDefault="0099089D" w:rsidP="00B161BE">
      <w:pPr>
        <w:spacing w:line="400" w:lineRule="exact"/>
        <w:jc w:val="both"/>
        <w:rPr>
          <w:sz w:val="28"/>
          <w:szCs w:val="28"/>
        </w:rPr>
      </w:pPr>
      <w:r w:rsidRPr="00B161BE">
        <w:rPr>
          <w:sz w:val="28"/>
          <w:szCs w:val="28"/>
        </w:rPr>
        <w:t>- Tổ chức các lớp tập huấn nghiệp vụ trong quý II/2021.</w:t>
      </w:r>
    </w:p>
    <w:p w:rsidR="00BC5C38" w:rsidRPr="00B161BE" w:rsidRDefault="006A6ADD" w:rsidP="00B161BE">
      <w:pPr>
        <w:spacing w:line="400" w:lineRule="exact"/>
        <w:jc w:val="both"/>
        <w:rPr>
          <w:sz w:val="28"/>
          <w:szCs w:val="28"/>
        </w:rPr>
      </w:pPr>
      <w:r w:rsidRPr="00B161BE">
        <w:rPr>
          <w:sz w:val="28"/>
          <w:szCs w:val="28"/>
        </w:rPr>
        <w:t xml:space="preserve">2. </w:t>
      </w:r>
      <w:r w:rsidR="00BC5C38" w:rsidRPr="00B161BE">
        <w:rPr>
          <w:sz w:val="28"/>
          <w:szCs w:val="28"/>
          <w:lang w:val="vi-VN"/>
        </w:rPr>
        <w:t>Tiếp tục mở các lớp tập huấn về nghiệp vụ báo chí, hội thảo, tọa đàm, góp phần nâng cao trình độ năng lực làm báo cho hội viên</w:t>
      </w:r>
      <w:r w:rsidR="00D55FD3" w:rsidRPr="00B161BE">
        <w:rPr>
          <w:sz w:val="28"/>
          <w:szCs w:val="28"/>
        </w:rPr>
        <w:t>. Hằng năm, Hội Nhà báo tỉnh tổ chức 2-3 lớp tập huấn v</w:t>
      </w:r>
      <w:r w:rsidR="00A21577" w:rsidRPr="00B161BE">
        <w:rPr>
          <w:sz w:val="28"/>
          <w:szCs w:val="28"/>
        </w:rPr>
        <w:t>à</w:t>
      </w:r>
      <w:r w:rsidR="00D55FD3" w:rsidRPr="00B161BE">
        <w:rPr>
          <w:sz w:val="28"/>
          <w:szCs w:val="28"/>
        </w:rPr>
        <w:t xml:space="preserve"> 1-2 cuộc hội thảo, tọa đàm về nghiệ</w:t>
      </w:r>
      <w:r w:rsidR="00A21577" w:rsidRPr="00B161BE">
        <w:rPr>
          <w:sz w:val="28"/>
          <w:szCs w:val="28"/>
        </w:rPr>
        <w:t>p vụ báo chí.</w:t>
      </w:r>
      <w:r w:rsidR="00D55FD3" w:rsidRPr="00B161BE">
        <w:rPr>
          <w:sz w:val="28"/>
          <w:szCs w:val="28"/>
        </w:rPr>
        <w:t xml:space="preserve"> </w:t>
      </w:r>
    </w:p>
    <w:p w:rsidR="0099089D" w:rsidRPr="00B161BE" w:rsidRDefault="006A6ADD" w:rsidP="00B161BE">
      <w:pPr>
        <w:spacing w:line="400" w:lineRule="exact"/>
        <w:jc w:val="both"/>
        <w:rPr>
          <w:sz w:val="28"/>
          <w:szCs w:val="28"/>
        </w:rPr>
      </w:pPr>
      <w:r w:rsidRPr="00B161BE">
        <w:rPr>
          <w:sz w:val="28"/>
          <w:szCs w:val="28"/>
        </w:rPr>
        <w:t xml:space="preserve">3. </w:t>
      </w:r>
      <w:r w:rsidR="00BC5C38" w:rsidRPr="00B161BE">
        <w:rPr>
          <w:sz w:val="28"/>
          <w:szCs w:val="28"/>
          <w:lang w:val="vi-VN"/>
        </w:rPr>
        <w:t xml:space="preserve">Thường trực HNB tỉnh và các </w:t>
      </w:r>
      <w:r w:rsidR="00094D29" w:rsidRPr="00B161BE">
        <w:rPr>
          <w:sz w:val="28"/>
          <w:szCs w:val="28"/>
        </w:rPr>
        <w:t>Ủ</w:t>
      </w:r>
      <w:r w:rsidR="00BC5C38" w:rsidRPr="00B161BE">
        <w:rPr>
          <w:sz w:val="28"/>
          <w:szCs w:val="28"/>
          <w:lang w:val="vi-VN"/>
        </w:rPr>
        <w:t>y viên trong BCH khóa</w:t>
      </w:r>
      <w:r w:rsidR="00094D29" w:rsidRPr="00B161BE">
        <w:rPr>
          <w:sz w:val="28"/>
          <w:szCs w:val="28"/>
        </w:rPr>
        <w:t xml:space="preserve"> VIII nhiệm kỳ 2020-2025</w:t>
      </w:r>
      <w:r w:rsidR="00BC5C38" w:rsidRPr="00B161BE">
        <w:rPr>
          <w:sz w:val="28"/>
          <w:szCs w:val="28"/>
          <w:lang w:val="vi-VN"/>
        </w:rPr>
        <w:t xml:space="preserve"> cũng như các cán bộ các chi hội, chú trọng nắm bắt nguyện vọng của hội viên, phản ánh với lãnh đạo các cấp, kịp thời giải quyết những khó khăn vướng mắc của hội viên.</w:t>
      </w:r>
      <w:r w:rsidR="0099089D" w:rsidRPr="00B161BE">
        <w:rPr>
          <w:sz w:val="28"/>
          <w:szCs w:val="28"/>
        </w:rPr>
        <w:t xml:space="preserve"> (Thực hiện trong quý III và IV năm 2021).</w:t>
      </w:r>
    </w:p>
    <w:p w:rsidR="00BC5C38" w:rsidRPr="00B161BE" w:rsidRDefault="006A6ADD" w:rsidP="00B161BE">
      <w:pPr>
        <w:spacing w:line="400" w:lineRule="exact"/>
        <w:jc w:val="both"/>
        <w:rPr>
          <w:sz w:val="28"/>
          <w:szCs w:val="28"/>
        </w:rPr>
      </w:pPr>
      <w:r w:rsidRPr="00B161BE">
        <w:rPr>
          <w:sz w:val="28"/>
          <w:szCs w:val="28"/>
        </w:rPr>
        <w:t xml:space="preserve">4. </w:t>
      </w:r>
      <w:r w:rsidR="00BC5C38" w:rsidRPr="00B161BE">
        <w:rPr>
          <w:sz w:val="28"/>
          <w:szCs w:val="28"/>
          <w:lang w:val="vi-VN"/>
        </w:rPr>
        <w:t>Thường trực HNB tỉnh phối hợp với các cơ quan báo chí, tổ chức một số buổi làm việc với các huyện ủy, thành ủy, các sở, ban, ngành nhằm cung cấp thông tin kịp thời hơn cho hoạt động báo chí tỉnh nhà.</w:t>
      </w:r>
      <w:r w:rsidR="00AA14E4" w:rsidRPr="00B161BE">
        <w:rPr>
          <w:sz w:val="28"/>
          <w:szCs w:val="28"/>
        </w:rPr>
        <w:t xml:space="preserve"> (Thực hiện trong quý IV/2021)</w:t>
      </w:r>
    </w:p>
    <w:p w:rsidR="00AD29D2" w:rsidRPr="00B161BE" w:rsidRDefault="00AD29D2" w:rsidP="00B161BE">
      <w:pPr>
        <w:spacing w:line="400" w:lineRule="exact"/>
        <w:jc w:val="both"/>
        <w:rPr>
          <w:sz w:val="28"/>
          <w:szCs w:val="28"/>
        </w:rPr>
      </w:pPr>
      <w:r w:rsidRPr="00B161BE">
        <w:rPr>
          <w:sz w:val="28"/>
          <w:szCs w:val="28"/>
        </w:rPr>
        <w:t xml:space="preserve">5. </w:t>
      </w:r>
      <w:r w:rsidR="00BC5C38" w:rsidRPr="00B161BE">
        <w:rPr>
          <w:sz w:val="28"/>
          <w:szCs w:val="28"/>
          <w:lang w:val="vi-VN"/>
        </w:rPr>
        <w:t xml:space="preserve">BCH khóa </w:t>
      </w:r>
      <w:r w:rsidR="00B2128B" w:rsidRPr="00B161BE">
        <w:rPr>
          <w:sz w:val="28"/>
          <w:szCs w:val="28"/>
        </w:rPr>
        <w:t>VIII</w:t>
      </w:r>
      <w:r w:rsidR="00BC5C38" w:rsidRPr="00B161BE">
        <w:rPr>
          <w:sz w:val="28"/>
          <w:szCs w:val="28"/>
          <w:lang w:val="vi-VN"/>
        </w:rPr>
        <w:t xml:space="preserve"> thực hiện công tác kiểm tra giám sát hoạt động của các Chi hội cũng như của hội viên, kịp thời phát hiện và xử lí nghiêm những hội viên vi phạm pháp luật, vi phạm đạo đức người làm báo.</w:t>
      </w:r>
    </w:p>
    <w:p w:rsidR="001D3AC3" w:rsidRPr="00B161BE" w:rsidRDefault="001D3AC3" w:rsidP="00B161BE">
      <w:pPr>
        <w:spacing w:line="400" w:lineRule="exact"/>
        <w:jc w:val="both"/>
        <w:rPr>
          <w:sz w:val="28"/>
          <w:szCs w:val="28"/>
        </w:rPr>
      </w:pPr>
      <w:r w:rsidRPr="00B161BE">
        <w:rPr>
          <w:sz w:val="28"/>
          <w:szCs w:val="28"/>
        </w:rPr>
        <w:t xml:space="preserve">6. BCH và Thường trực HNB tỉnh chủ động tham mưu với các cơ quan chủ quản báo chí, quản lý báo chí </w:t>
      </w:r>
      <w:r w:rsidR="009D61A0" w:rsidRPr="00B161BE">
        <w:rPr>
          <w:sz w:val="28"/>
          <w:szCs w:val="28"/>
        </w:rPr>
        <w:t xml:space="preserve">trong việc xây dựng cơ chế chính sách để phát triển báo </w:t>
      </w:r>
      <w:r w:rsidR="009D61A0" w:rsidRPr="00B161BE">
        <w:rPr>
          <w:sz w:val="28"/>
          <w:szCs w:val="28"/>
        </w:rPr>
        <w:lastRenderedPageBreak/>
        <w:t>chí</w:t>
      </w:r>
      <w:r w:rsidR="001177D5" w:rsidRPr="00B161BE">
        <w:rPr>
          <w:sz w:val="28"/>
          <w:szCs w:val="28"/>
        </w:rPr>
        <w:t>, phát triển đội ngũ người làm báo; Tham gia công tác quy hoạch, bồi dưỡng cán bộ, lãnh đạo cơ quan báo chí, lãnh đạo các cấp Hộ</w:t>
      </w:r>
      <w:r w:rsidR="00C06050" w:rsidRPr="00B161BE">
        <w:rPr>
          <w:sz w:val="28"/>
          <w:szCs w:val="28"/>
        </w:rPr>
        <w:t>i, thu hút cán bộ có kinh nghiệm, giỏi chuyên môn, nghiệp vụ, quản lý làm công tác Hội.</w:t>
      </w:r>
    </w:p>
    <w:p w:rsidR="00BC5C38" w:rsidRPr="00B161BE" w:rsidRDefault="00AD29D2" w:rsidP="00B161BE">
      <w:pPr>
        <w:spacing w:line="400" w:lineRule="exact"/>
        <w:jc w:val="both"/>
        <w:rPr>
          <w:b/>
          <w:sz w:val="28"/>
          <w:szCs w:val="28"/>
          <w:lang w:val="vi-VN"/>
        </w:rPr>
      </w:pPr>
      <w:r w:rsidRPr="00B161BE">
        <w:rPr>
          <w:b/>
          <w:sz w:val="28"/>
          <w:szCs w:val="28"/>
        </w:rPr>
        <w:t xml:space="preserve">III. </w:t>
      </w:r>
      <w:r w:rsidR="00BC5C38" w:rsidRPr="00B161BE">
        <w:rPr>
          <w:b/>
          <w:sz w:val="28"/>
          <w:szCs w:val="28"/>
          <w:lang w:val="vi-VN"/>
        </w:rPr>
        <w:t>TỔ CHỨC THỰC HIỆN</w:t>
      </w:r>
    </w:p>
    <w:p w:rsidR="00AA14E4" w:rsidRPr="00B161BE" w:rsidRDefault="00AA14E4" w:rsidP="00B161BE">
      <w:pPr>
        <w:spacing w:line="400" w:lineRule="exact"/>
        <w:jc w:val="both"/>
        <w:rPr>
          <w:sz w:val="28"/>
          <w:szCs w:val="28"/>
        </w:rPr>
      </w:pPr>
      <w:r w:rsidRPr="00B161BE">
        <w:rPr>
          <w:sz w:val="28"/>
          <w:szCs w:val="28"/>
        </w:rPr>
        <w:t xml:space="preserve">1. </w:t>
      </w:r>
      <w:r w:rsidR="00BC5C38" w:rsidRPr="00B161BE">
        <w:rPr>
          <w:sz w:val="28"/>
          <w:szCs w:val="28"/>
          <w:lang w:val="vi-VN"/>
        </w:rPr>
        <w:t>Hàng năm, Hội nhà báo tỉnh có báo cáo kết quả thực hiệ</w:t>
      </w:r>
      <w:r w:rsidR="00BA000B" w:rsidRPr="00B161BE">
        <w:rPr>
          <w:sz w:val="28"/>
          <w:szCs w:val="28"/>
          <w:lang w:val="vi-VN"/>
        </w:rPr>
        <w:t xml:space="preserve">n </w:t>
      </w:r>
      <w:r w:rsidR="00BC5C38" w:rsidRPr="00B161BE">
        <w:rPr>
          <w:sz w:val="28"/>
          <w:szCs w:val="28"/>
          <w:lang w:val="vi-VN"/>
        </w:rPr>
        <w:t>Chỉ thị 43 với Thường trực Tỉnh ủy qua Ban Tuyên Giáo tỉnh ủy</w:t>
      </w:r>
      <w:r w:rsidR="00BA000B" w:rsidRPr="00B161BE">
        <w:rPr>
          <w:sz w:val="28"/>
          <w:szCs w:val="28"/>
        </w:rPr>
        <w:t>.</w:t>
      </w:r>
      <w:r w:rsidR="00BC5C38" w:rsidRPr="00B161BE">
        <w:rPr>
          <w:sz w:val="28"/>
          <w:szCs w:val="28"/>
          <w:lang w:val="vi-VN"/>
        </w:rPr>
        <w:t xml:space="preserve">  </w:t>
      </w:r>
    </w:p>
    <w:p w:rsidR="00AA14E4" w:rsidRPr="00B161BE" w:rsidRDefault="00AA14E4" w:rsidP="00B161BE">
      <w:pPr>
        <w:spacing w:line="400" w:lineRule="exact"/>
        <w:jc w:val="both"/>
        <w:rPr>
          <w:sz w:val="28"/>
          <w:szCs w:val="28"/>
        </w:rPr>
      </w:pPr>
      <w:r w:rsidRPr="00B161BE">
        <w:rPr>
          <w:sz w:val="28"/>
          <w:szCs w:val="28"/>
        </w:rPr>
        <w:t xml:space="preserve">2. </w:t>
      </w:r>
      <w:r w:rsidR="00424C1C" w:rsidRPr="00B161BE">
        <w:rPr>
          <w:sz w:val="28"/>
          <w:szCs w:val="28"/>
        </w:rPr>
        <w:t>Căn cứ vào Kế hoạch số 01</w:t>
      </w:r>
      <w:r w:rsidR="006A3958" w:rsidRPr="00B161BE">
        <w:rPr>
          <w:sz w:val="28"/>
          <w:szCs w:val="28"/>
        </w:rPr>
        <w:t>-</w:t>
      </w:r>
      <w:r w:rsidR="00424C1C" w:rsidRPr="00B161BE">
        <w:rPr>
          <w:sz w:val="28"/>
          <w:szCs w:val="28"/>
        </w:rPr>
        <w:t>KH</w:t>
      </w:r>
      <w:r w:rsidR="006A3958" w:rsidRPr="00B161BE">
        <w:rPr>
          <w:sz w:val="28"/>
          <w:szCs w:val="28"/>
        </w:rPr>
        <w:t>/</w:t>
      </w:r>
      <w:r w:rsidR="001403F0" w:rsidRPr="00B161BE">
        <w:rPr>
          <w:sz w:val="28"/>
          <w:szCs w:val="28"/>
        </w:rPr>
        <w:t>BCH</w:t>
      </w:r>
      <w:r w:rsidR="006A3958" w:rsidRPr="00B161BE">
        <w:rPr>
          <w:sz w:val="28"/>
          <w:szCs w:val="28"/>
        </w:rPr>
        <w:t>-</w:t>
      </w:r>
      <w:r w:rsidR="001403F0" w:rsidRPr="00B161BE">
        <w:rPr>
          <w:sz w:val="28"/>
          <w:szCs w:val="28"/>
        </w:rPr>
        <w:t>HNB</w:t>
      </w:r>
      <w:r w:rsidR="006A3958" w:rsidRPr="00B161BE">
        <w:rPr>
          <w:sz w:val="28"/>
          <w:szCs w:val="28"/>
        </w:rPr>
        <w:t xml:space="preserve"> của Hội Nhà báo tỉnh c</w:t>
      </w:r>
      <w:r w:rsidRPr="00B161BE">
        <w:rPr>
          <w:sz w:val="28"/>
          <w:szCs w:val="28"/>
        </w:rPr>
        <w:t xml:space="preserve">ác chi hội, toàn thể hội viên xác định những hoạt động của đơn vị nhằm thực hiện </w:t>
      </w:r>
      <w:r w:rsidR="00424C1C" w:rsidRPr="00B161BE">
        <w:rPr>
          <w:sz w:val="28"/>
          <w:szCs w:val="28"/>
        </w:rPr>
        <w:t>Chỉ thị 43-CT/TW,</w:t>
      </w:r>
      <w:r w:rsidR="006A3958" w:rsidRPr="00B161BE">
        <w:rPr>
          <w:sz w:val="28"/>
          <w:szCs w:val="28"/>
        </w:rPr>
        <w:t xml:space="preserve"> hàng năm có phần đánh giá trong sơ, tổng kết của Chi hội.</w:t>
      </w:r>
      <w:r w:rsidR="00424C1C" w:rsidRPr="00B161BE">
        <w:rPr>
          <w:sz w:val="28"/>
          <w:szCs w:val="28"/>
        </w:rPr>
        <w:t xml:space="preserve"> </w:t>
      </w:r>
    </w:p>
    <w:p w:rsidR="00564BE4" w:rsidRPr="00B161BE" w:rsidRDefault="00AD29D2" w:rsidP="00B161BE">
      <w:pPr>
        <w:spacing w:line="400" w:lineRule="exact"/>
        <w:jc w:val="both"/>
        <w:rPr>
          <w:sz w:val="28"/>
          <w:szCs w:val="28"/>
        </w:rPr>
      </w:pPr>
      <w:r w:rsidRPr="00B161BE">
        <w:rPr>
          <w:sz w:val="28"/>
          <w:szCs w:val="28"/>
        </w:rPr>
        <w:t xml:space="preserve">3. </w:t>
      </w:r>
      <w:r w:rsidR="00BC5C38" w:rsidRPr="00B161BE">
        <w:rPr>
          <w:sz w:val="28"/>
          <w:szCs w:val="28"/>
          <w:lang w:val="vi-VN"/>
        </w:rPr>
        <w:t xml:space="preserve">Căn cứ vào Kế hoạch thực hiện của Ban Chấp hành HNB tỉnh khóa </w:t>
      </w:r>
      <w:r w:rsidR="00BA000B" w:rsidRPr="00B161BE">
        <w:rPr>
          <w:sz w:val="28"/>
          <w:szCs w:val="28"/>
        </w:rPr>
        <w:t>VIII</w:t>
      </w:r>
      <w:r w:rsidR="00BC5C38" w:rsidRPr="00B161BE">
        <w:rPr>
          <w:sz w:val="28"/>
          <w:szCs w:val="28"/>
          <w:lang w:val="vi-VN"/>
        </w:rPr>
        <w:t>, yêu cầu các Chi hội bổ xung thêm nhiệm vụ công tác của chi hội mình, tập trung vào rèn luyện đạo đức và kĩ năng làm báo cho hội viên, đồng thời gửi những khó khăn kiến nghị trong hoạt động báo chí c</w:t>
      </w:r>
      <w:r w:rsidR="00BA000B" w:rsidRPr="00B161BE">
        <w:rPr>
          <w:sz w:val="28"/>
          <w:szCs w:val="28"/>
        </w:rPr>
        <w:t>ũ</w:t>
      </w:r>
      <w:r w:rsidR="00BC5C38" w:rsidRPr="00B161BE">
        <w:rPr>
          <w:sz w:val="28"/>
          <w:szCs w:val="28"/>
          <w:lang w:val="vi-VN"/>
        </w:rPr>
        <w:t xml:space="preserve">ng như trong công tác hội để Thường trực </w:t>
      </w:r>
      <w:r w:rsidR="00BA000B" w:rsidRPr="00B161BE">
        <w:rPr>
          <w:sz w:val="28"/>
          <w:szCs w:val="28"/>
        </w:rPr>
        <w:t>H</w:t>
      </w:r>
      <w:r w:rsidR="00BC5C38" w:rsidRPr="00B161BE">
        <w:rPr>
          <w:sz w:val="28"/>
          <w:szCs w:val="28"/>
          <w:lang w:val="vi-VN"/>
        </w:rPr>
        <w:t>ội báo cáo các cơ quan hữu quan xem xét giải quyết.</w:t>
      </w:r>
    </w:p>
    <w:p w:rsidR="008F1638" w:rsidRPr="008F1638" w:rsidRDefault="008F1638" w:rsidP="008F1638">
      <w:pPr>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6A4B4A" w:rsidTr="006A4B4A">
        <w:tc>
          <w:tcPr>
            <w:tcW w:w="4810" w:type="dxa"/>
          </w:tcPr>
          <w:p w:rsidR="00564BE4" w:rsidRPr="002920FC" w:rsidRDefault="00564BE4" w:rsidP="00564BE4">
            <w:pPr>
              <w:rPr>
                <w:b/>
                <w:sz w:val="22"/>
              </w:rPr>
            </w:pPr>
            <w:r w:rsidRPr="008F1638">
              <w:rPr>
                <w:b/>
                <w:sz w:val="22"/>
              </w:rPr>
              <w:t>Nơi nhận</w:t>
            </w:r>
            <w:r w:rsidRPr="002920FC">
              <w:rPr>
                <w:b/>
                <w:sz w:val="22"/>
              </w:rPr>
              <w:t>:</w:t>
            </w:r>
          </w:p>
          <w:p w:rsidR="00564BE4" w:rsidRPr="002920FC" w:rsidRDefault="002920FC" w:rsidP="002920FC">
            <w:pPr>
              <w:rPr>
                <w:sz w:val="22"/>
              </w:rPr>
            </w:pPr>
            <w:r>
              <w:rPr>
                <w:sz w:val="22"/>
              </w:rPr>
              <w:t>-</w:t>
            </w:r>
            <w:r w:rsidRPr="002920FC">
              <w:rPr>
                <w:sz w:val="22"/>
              </w:rPr>
              <w:t xml:space="preserve"> Các thành viên BCH;</w:t>
            </w:r>
          </w:p>
          <w:p w:rsidR="002920FC" w:rsidRPr="002920FC" w:rsidRDefault="002920FC" w:rsidP="002920FC">
            <w:pPr>
              <w:rPr>
                <w:sz w:val="22"/>
              </w:rPr>
            </w:pPr>
            <w:r>
              <w:rPr>
                <w:sz w:val="22"/>
              </w:rPr>
              <w:t>-</w:t>
            </w:r>
            <w:r w:rsidRPr="002920FC">
              <w:rPr>
                <w:sz w:val="22"/>
              </w:rPr>
              <w:t xml:space="preserve"> Ban Thư ký các Chi hội;</w:t>
            </w:r>
          </w:p>
          <w:p w:rsidR="002920FC" w:rsidRPr="002920FC" w:rsidRDefault="002920FC" w:rsidP="002920FC">
            <w:pPr>
              <w:rPr>
                <w:sz w:val="28"/>
                <w:szCs w:val="28"/>
              </w:rPr>
            </w:pPr>
            <w:r>
              <w:rPr>
                <w:sz w:val="22"/>
              </w:rPr>
              <w:t>-</w:t>
            </w:r>
            <w:r w:rsidRPr="002920FC">
              <w:rPr>
                <w:sz w:val="22"/>
              </w:rPr>
              <w:t xml:space="preserve"> Lưu.</w:t>
            </w:r>
          </w:p>
        </w:tc>
        <w:tc>
          <w:tcPr>
            <w:tcW w:w="4811" w:type="dxa"/>
          </w:tcPr>
          <w:p w:rsidR="006A4B4A" w:rsidRDefault="002920FC" w:rsidP="002920FC">
            <w:pPr>
              <w:jc w:val="center"/>
              <w:rPr>
                <w:b/>
                <w:sz w:val="28"/>
                <w:szCs w:val="28"/>
              </w:rPr>
            </w:pPr>
            <w:r w:rsidRPr="002920FC">
              <w:rPr>
                <w:b/>
                <w:sz w:val="28"/>
                <w:szCs w:val="28"/>
              </w:rPr>
              <w:t>TM. BAN CHẤP HÀNH</w:t>
            </w:r>
          </w:p>
          <w:p w:rsidR="00C431F0" w:rsidRDefault="00C431F0" w:rsidP="00C431F0">
            <w:pPr>
              <w:jc w:val="center"/>
              <w:rPr>
                <w:b/>
                <w:sz w:val="28"/>
                <w:szCs w:val="28"/>
              </w:rPr>
            </w:pPr>
            <w:r>
              <w:rPr>
                <w:b/>
                <w:sz w:val="28"/>
                <w:szCs w:val="28"/>
              </w:rPr>
              <w:t>Chủ tịch</w:t>
            </w:r>
            <w:bookmarkStart w:id="0" w:name="_GoBack"/>
            <w:bookmarkEnd w:id="0"/>
          </w:p>
          <w:p w:rsidR="00C431F0" w:rsidRDefault="00C431F0" w:rsidP="002920FC">
            <w:pPr>
              <w:jc w:val="center"/>
              <w:rPr>
                <w:b/>
                <w:sz w:val="28"/>
                <w:szCs w:val="28"/>
              </w:rPr>
            </w:pPr>
          </w:p>
          <w:p w:rsidR="00C431F0" w:rsidRPr="00C431F0" w:rsidRDefault="00C431F0" w:rsidP="002920FC">
            <w:pPr>
              <w:jc w:val="center"/>
              <w:rPr>
                <w:i/>
                <w:sz w:val="24"/>
                <w:szCs w:val="24"/>
              </w:rPr>
            </w:pPr>
            <w:r w:rsidRPr="00C431F0">
              <w:rPr>
                <w:i/>
                <w:sz w:val="24"/>
                <w:szCs w:val="24"/>
              </w:rPr>
              <w:t>(đã ký)</w:t>
            </w:r>
          </w:p>
          <w:p w:rsidR="00C431F0" w:rsidRDefault="00C431F0" w:rsidP="002920FC">
            <w:pPr>
              <w:jc w:val="center"/>
              <w:rPr>
                <w:b/>
                <w:sz w:val="28"/>
                <w:szCs w:val="28"/>
              </w:rPr>
            </w:pPr>
          </w:p>
          <w:p w:rsidR="00C431F0" w:rsidRPr="00C431F0" w:rsidRDefault="00C431F0" w:rsidP="00C431F0">
            <w:pPr>
              <w:jc w:val="center"/>
              <w:rPr>
                <w:b/>
                <w:i/>
                <w:sz w:val="28"/>
                <w:szCs w:val="28"/>
              </w:rPr>
            </w:pPr>
            <w:r w:rsidRPr="00C431F0">
              <w:rPr>
                <w:b/>
                <w:i/>
                <w:sz w:val="28"/>
                <w:szCs w:val="28"/>
              </w:rPr>
              <w:t>Nguyễn Công Đán</w:t>
            </w:r>
          </w:p>
        </w:tc>
      </w:tr>
    </w:tbl>
    <w:p w:rsidR="00BC5C38" w:rsidRPr="008F1638" w:rsidRDefault="00BC5C38" w:rsidP="008F1638">
      <w:pPr>
        <w:rPr>
          <w:sz w:val="28"/>
          <w:szCs w:val="28"/>
        </w:rPr>
      </w:pPr>
    </w:p>
    <w:sectPr w:rsidR="00BC5C38" w:rsidRPr="008F1638" w:rsidSect="00F34970">
      <w:pgSz w:w="12240" w:h="15840"/>
      <w:pgMar w:top="1134" w:right="1134" w:bottom="1134" w:left="1701"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805"/>
    <w:multiLevelType w:val="hybridMultilevel"/>
    <w:tmpl w:val="DEB8F974"/>
    <w:lvl w:ilvl="0" w:tplc="654A54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30A18"/>
    <w:multiLevelType w:val="hybridMultilevel"/>
    <w:tmpl w:val="4B36A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E5151"/>
    <w:multiLevelType w:val="hybridMultilevel"/>
    <w:tmpl w:val="E7AA0296"/>
    <w:lvl w:ilvl="0" w:tplc="491042E0">
      <w:start w:val="1"/>
      <w:numFmt w:val="decimal"/>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nsid w:val="2D025168"/>
    <w:multiLevelType w:val="hybridMultilevel"/>
    <w:tmpl w:val="178EEA5E"/>
    <w:lvl w:ilvl="0" w:tplc="D00C1982">
      <w:start w:val="3"/>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
    <w:nsid w:val="3462534F"/>
    <w:multiLevelType w:val="hybridMultilevel"/>
    <w:tmpl w:val="2FE6D880"/>
    <w:lvl w:ilvl="0" w:tplc="BE4E6A1C">
      <w:start w:val="3"/>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nsid w:val="4B040AD3"/>
    <w:multiLevelType w:val="hybridMultilevel"/>
    <w:tmpl w:val="2710E8A4"/>
    <w:lvl w:ilvl="0" w:tplc="835C04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B1184"/>
    <w:multiLevelType w:val="hybridMultilevel"/>
    <w:tmpl w:val="D276971A"/>
    <w:lvl w:ilvl="0" w:tplc="E70A07A0">
      <w:start w:val="3"/>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nsid w:val="520972F3"/>
    <w:multiLevelType w:val="hybridMultilevel"/>
    <w:tmpl w:val="86A84ED2"/>
    <w:lvl w:ilvl="0" w:tplc="57A49702">
      <w:start w:val="1"/>
      <w:numFmt w:val="decimal"/>
      <w:lvlText w:val="%1-"/>
      <w:lvlJc w:val="left"/>
      <w:pPr>
        <w:ind w:left="2160" w:hanging="720"/>
      </w:pPr>
      <w:rPr>
        <w:rFonts w:ascii="Times New Roman" w:eastAsiaTheme="minorHAnsi" w:hAnsi="Times New Roman"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55B7217C"/>
    <w:multiLevelType w:val="hybridMultilevel"/>
    <w:tmpl w:val="A7562044"/>
    <w:lvl w:ilvl="0" w:tplc="E9BA4C78">
      <w:start w:val="2"/>
      <w:numFmt w:val="decimal"/>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nsid w:val="55FB52ED"/>
    <w:multiLevelType w:val="hybridMultilevel"/>
    <w:tmpl w:val="F288EC34"/>
    <w:lvl w:ilvl="0" w:tplc="3F947E4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57897DA7"/>
    <w:multiLevelType w:val="hybridMultilevel"/>
    <w:tmpl w:val="3DBA7864"/>
    <w:lvl w:ilvl="0" w:tplc="BE902852">
      <w:start w:val="1"/>
      <w:numFmt w:val="upperRoman"/>
      <w:lvlText w:val="%1-"/>
      <w:lvlJc w:val="left"/>
      <w:pPr>
        <w:ind w:left="1440" w:hanging="10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95B3AC3"/>
    <w:multiLevelType w:val="hybridMultilevel"/>
    <w:tmpl w:val="FE628822"/>
    <w:lvl w:ilvl="0" w:tplc="A6662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6D375C"/>
    <w:multiLevelType w:val="hybridMultilevel"/>
    <w:tmpl w:val="6AAE13F4"/>
    <w:lvl w:ilvl="0" w:tplc="DEF2AC22">
      <w:start w:val="1"/>
      <w:numFmt w:val="decimal"/>
      <w:lvlText w:val="%1-"/>
      <w:lvlJc w:val="left"/>
      <w:pPr>
        <w:ind w:left="2520" w:hanging="360"/>
      </w:pPr>
      <w:rPr>
        <w:rFonts w:ascii="Times New Roman" w:eastAsiaTheme="minorHAnsi" w:hAnsi="Times New Roman" w:cstheme="minorBidi"/>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3">
    <w:nsid w:val="7F9D6C47"/>
    <w:multiLevelType w:val="hybridMultilevel"/>
    <w:tmpl w:val="16B6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3"/>
  </w:num>
  <w:num w:numId="9">
    <w:abstractNumId w:val="6"/>
  </w:num>
  <w:num w:numId="10">
    <w:abstractNumId w:val="4"/>
  </w:num>
  <w:num w:numId="11">
    <w:abstractNumId w:val="5"/>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38"/>
    <w:rsid w:val="00067D23"/>
    <w:rsid w:val="00094D29"/>
    <w:rsid w:val="000D1EB9"/>
    <w:rsid w:val="001177D5"/>
    <w:rsid w:val="001403F0"/>
    <w:rsid w:val="001D3AC3"/>
    <w:rsid w:val="00230D00"/>
    <w:rsid w:val="002920FC"/>
    <w:rsid w:val="002F5497"/>
    <w:rsid w:val="004136A9"/>
    <w:rsid w:val="00415BB8"/>
    <w:rsid w:val="00424C1C"/>
    <w:rsid w:val="00480CCB"/>
    <w:rsid w:val="00547C27"/>
    <w:rsid w:val="00564BE4"/>
    <w:rsid w:val="00594052"/>
    <w:rsid w:val="00594D72"/>
    <w:rsid w:val="00617228"/>
    <w:rsid w:val="006859CA"/>
    <w:rsid w:val="0069590B"/>
    <w:rsid w:val="006A3958"/>
    <w:rsid w:val="006A4B4A"/>
    <w:rsid w:val="006A6ADD"/>
    <w:rsid w:val="00737110"/>
    <w:rsid w:val="007573A1"/>
    <w:rsid w:val="007712F0"/>
    <w:rsid w:val="008066EB"/>
    <w:rsid w:val="008807E4"/>
    <w:rsid w:val="008D41B6"/>
    <w:rsid w:val="008F1638"/>
    <w:rsid w:val="0090038F"/>
    <w:rsid w:val="0099089D"/>
    <w:rsid w:val="009B0BD9"/>
    <w:rsid w:val="009D61A0"/>
    <w:rsid w:val="00A21577"/>
    <w:rsid w:val="00A331BC"/>
    <w:rsid w:val="00A47155"/>
    <w:rsid w:val="00AA14E4"/>
    <w:rsid w:val="00AD29D2"/>
    <w:rsid w:val="00AD4CE2"/>
    <w:rsid w:val="00AF318E"/>
    <w:rsid w:val="00B161BE"/>
    <w:rsid w:val="00B2128B"/>
    <w:rsid w:val="00BA000B"/>
    <w:rsid w:val="00BC5C38"/>
    <w:rsid w:val="00C06050"/>
    <w:rsid w:val="00C431F0"/>
    <w:rsid w:val="00C86DCF"/>
    <w:rsid w:val="00CF32D9"/>
    <w:rsid w:val="00D1212C"/>
    <w:rsid w:val="00D24162"/>
    <w:rsid w:val="00D55FD3"/>
    <w:rsid w:val="00DF46C7"/>
    <w:rsid w:val="00E148B7"/>
    <w:rsid w:val="00E542E9"/>
    <w:rsid w:val="00EB2628"/>
    <w:rsid w:val="00EC1265"/>
    <w:rsid w:val="00F209BE"/>
    <w:rsid w:val="00F34970"/>
    <w:rsid w:val="00F653B9"/>
    <w:rsid w:val="00F72376"/>
    <w:rsid w:val="00FA70D9"/>
    <w:rsid w:val="00FE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38"/>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C38"/>
    <w:pPr>
      <w:ind w:left="720"/>
      <w:contextualSpacing/>
    </w:pPr>
  </w:style>
  <w:style w:type="table" w:styleId="TableGrid">
    <w:name w:val="Table Grid"/>
    <w:basedOn w:val="TableNormal"/>
    <w:uiPriority w:val="59"/>
    <w:rsid w:val="006A4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38"/>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C38"/>
    <w:pPr>
      <w:ind w:left="720"/>
      <w:contextualSpacing/>
    </w:pPr>
  </w:style>
  <w:style w:type="table" w:styleId="TableGrid">
    <w:name w:val="Table Grid"/>
    <w:basedOn w:val="TableNormal"/>
    <w:uiPriority w:val="59"/>
    <w:rsid w:val="006A4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64CA-B79C-4F29-AA5F-99F3DA00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2021-04-06T08:57:00Z</cp:lastPrinted>
  <dcterms:created xsi:type="dcterms:W3CDTF">2021-04-06T00:52:00Z</dcterms:created>
  <dcterms:modified xsi:type="dcterms:W3CDTF">2021-04-26T07:21:00Z</dcterms:modified>
</cp:coreProperties>
</file>