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4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60"/>
        <w:gridCol w:w="5580"/>
      </w:tblGrid>
      <w:tr w:rsidR="003B2AAA" w:rsidTr="003B2AAA">
        <w:tc>
          <w:tcPr>
            <w:tcW w:w="4860" w:type="dxa"/>
            <w:hideMark/>
          </w:tcPr>
          <w:p w:rsidR="003B2AAA" w:rsidRDefault="003B2AAA">
            <w:pPr>
              <w:spacing w:line="400" w:lineRule="exact"/>
              <w:jc w:val="center"/>
            </w:pPr>
            <w:r>
              <w:t>HỘI NHÀ BÁO VIỆT NAM</w:t>
            </w:r>
          </w:p>
          <w:p w:rsidR="003B2AAA" w:rsidRDefault="003B2AAA">
            <w:pPr>
              <w:spacing w:line="400" w:lineRule="exact"/>
              <w:jc w:val="center"/>
              <w:rPr>
                <w:b/>
              </w:rPr>
            </w:pPr>
            <w:r>
              <w:rPr>
                <w:b/>
              </w:rPr>
              <w:t>HỘI NHÀ BÁO HƯNG YÊN</w:t>
            </w:r>
          </w:p>
          <w:p w:rsidR="003B2AAA" w:rsidRDefault="003B2AAA">
            <w:pPr>
              <w:spacing w:line="400" w:lineRule="exact"/>
              <w:jc w:val="center"/>
              <w:rPr>
                <w:b/>
              </w:rPr>
            </w:pPr>
            <w:r>
              <w:rPr>
                <w:noProof/>
              </w:rPr>
              <mc:AlternateContent>
                <mc:Choice Requires="wps">
                  <w:drawing>
                    <wp:anchor distT="0" distB="0" distL="114300" distR="114300" simplePos="0" relativeHeight="251657216" behindDoc="0" locked="0" layoutInCell="1" allowOverlap="1">
                      <wp:simplePos x="0" y="0"/>
                      <wp:positionH relativeFrom="column">
                        <wp:posOffset>1074420</wp:posOffset>
                      </wp:positionH>
                      <wp:positionV relativeFrom="paragraph">
                        <wp:posOffset>63500</wp:posOffset>
                      </wp:positionV>
                      <wp:extent cx="800100" cy="0"/>
                      <wp:effectExtent l="7620" t="6350" r="1143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5pt" to="147.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"/>
                  </w:pict>
                </mc:Fallback>
              </mc:AlternateContent>
            </w:r>
            <w:r>
              <w:rPr>
                <w:b/>
              </w:rPr>
              <w:t xml:space="preserve"> </w:t>
            </w:r>
          </w:p>
          <w:p w:rsidR="003B2AAA" w:rsidRDefault="003B2AAA">
            <w:pPr>
              <w:spacing w:line="400" w:lineRule="exact"/>
              <w:jc w:val="center"/>
              <w:rPr>
                <w:b/>
              </w:rPr>
            </w:pPr>
            <w:r>
              <w:t>Số:      /ĐL-GBB</w:t>
            </w:r>
          </w:p>
        </w:tc>
        <w:tc>
          <w:tcPr>
            <w:tcW w:w="5580" w:type="dxa"/>
            <w:hideMark/>
          </w:tcPr>
          <w:p w:rsidR="003B2AAA" w:rsidRDefault="003B2AAA">
            <w:pPr>
              <w:spacing w:line="400" w:lineRule="exact"/>
              <w:jc w:val="center"/>
            </w:pPr>
            <w:r>
              <w:t>CÔNG HÒA XÃ HỘI CHỦ NGHĨA VIỆT NAM</w:t>
            </w:r>
          </w:p>
          <w:p w:rsidR="003B2AAA" w:rsidRDefault="003B2AAA">
            <w:pPr>
              <w:spacing w:line="400" w:lineRule="exact"/>
              <w:jc w:val="center"/>
              <w:rPr>
                <w:b/>
              </w:rPr>
            </w:pPr>
            <w:r>
              <w:rPr>
                <w:b/>
              </w:rPr>
              <w:t>Độc lập – Tự do – Hạnh phúc</w:t>
            </w:r>
          </w:p>
          <w:p w:rsidR="003B2AAA" w:rsidRDefault="003B2AAA">
            <w:pPr>
              <w:spacing w:line="400" w:lineRule="exact"/>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1074420</wp:posOffset>
                      </wp:positionH>
                      <wp:positionV relativeFrom="paragraph">
                        <wp:posOffset>63500</wp:posOffset>
                      </wp:positionV>
                      <wp:extent cx="1371600" cy="0"/>
                      <wp:effectExtent l="7620" t="6350" r="1143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5pt" to="19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"/>
                  </w:pict>
                </mc:Fallback>
              </mc:AlternateContent>
            </w:r>
            <w:r>
              <w:rPr>
                <w:b/>
              </w:rPr>
              <w:t xml:space="preserve">                            </w:t>
            </w:r>
          </w:p>
          <w:p w:rsidR="003B2AAA" w:rsidRDefault="003B2AAA">
            <w:pPr>
              <w:spacing w:line="400" w:lineRule="exact"/>
              <w:jc w:val="center"/>
              <w:rPr>
                <w:b/>
              </w:rPr>
            </w:pPr>
            <w:r>
              <w:rPr>
                <w:b/>
              </w:rPr>
              <w:t xml:space="preserve">                      </w:t>
            </w:r>
            <w:r>
              <w:rPr>
                <w:i/>
              </w:rPr>
              <w:t>Hưng Yên, ngày 05 tháng 10 năm 2020</w:t>
            </w:r>
          </w:p>
        </w:tc>
      </w:tr>
    </w:tbl>
    <w:p w:rsidR="003B2AAA" w:rsidRDefault="003B2AAA" w:rsidP="003B2AAA">
      <w:pPr>
        <w:spacing w:line="400" w:lineRule="exact"/>
      </w:pPr>
    </w:p>
    <w:p w:rsidR="003B2AAA" w:rsidRDefault="003B2AAA" w:rsidP="003B2AAA">
      <w:pPr>
        <w:spacing w:line="400" w:lineRule="exact"/>
        <w:jc w:val="center"/>
        <w:rPr>
          <w:b/>
          <w:sz w:val="32"/>
          <w:szCs w:val="32"/>
        </w:rPr>
      </w:pPr>
      <w:r>
        <w:rPr>
          <w:b/>
          <w:sz w:val="32"/>
          <w:szCs w:val="32"/>
        </w:rPr>
        <w:t>ĐIỀU LỆ</w:t>
      </w:r>
    </w:p>
    <w:p w:rsidR="003B2AAA" w:rsidRDefault="003B2AAA" w:rsidP="003B2AAA">
      <w:pPr>
        <w:spacing w:line="400" w:lineRule="exact"/>
        <w:jc w:val="center"/>
        <w:rPr>
          <w:sz w:val="28"/>
          <w:szCs w:val="28"/>
        </w:rPr>
      </w:pPr>
      <w:r>
        <w:rPr>
          <w:sz w:val="28"/>
          <w:szCs w:val="28"/>
        </w:rPr>
        <w:t>GIẢI BÓNG BÀN HỘI NHÀ BÁO HƯNG YÊN MỞ RỘNG NĂM 2020</w:t>
      </w:r>
    </w:p>
    <w:p w:rsidR="003B2AAA" w:rsidRDefault="003B2AAA" w:rsidP="003B2AAA">
      <w:pPr>
        <w:spacing w:line="400" w:lineRule="exact"/>
        <w:jc w:val="center"/>
        <w:rPr>
          <w:b/>
          <w:sz w:val="28"/>
          <w:szCs w:val="28"/>
        </w:rPr>
      </w:pPr>
    </w:p>
    <w:p w:rsidR="003B2AAA" w:rsidRDefault="003B2AAA" w:rsidP="003B2AAA">
      <w:pPr>
        <w:spacing w:line="400" w:lineRule="exact"/>
        <w:jc w:val="both"/>
        <w:rPr>
          <w:b/>
          <w:sz w:val="28"/>
          <w:szCs w:val="28"/>
        </w:rPr>
      </w:pPr>
      <w:r>
        <w:rPr>
          <w:b/>
          <w:sz w:val="28"/>
          <w:szCs w:val="28"/>
        </w:rPr>
        <w:t>I. Mục đích</w:t>
      </w:r>
    </w:p>
    <w:p w:rsidR="003B2AAA" w:rsidRDefault="003B2AAA" w:rsidP="003B2AAA">
      <w:pPr>
        <w:spacing w:line="400" w:lineRule="exact"/>
        <w:ind w:firstLine="720"/>
        <w:jc w:val="both"/>
        <w:rPr>
          <w:sz w:val="28"/>
          <w:szCs w:val="28"/>
        </w:rPr>
      </w:pPr>
      <w:r>
        <w:rPr>
          <w:sz w:val="28"/>
          <w:szCs w:val="28"/>
        </w:rPr>
        <w:t>Chào mừng thành công Đại hội Đảng bộ tỉnh Hưng Yên lần thứ XIX nhiệm kỳ 2020-2025 tiến tới Đại hội Đảng toàn quốc lần thứ XIII và chào mừng Đại hội Hội Nhà báo Việt Nam lần thứ XI nhiệm kỳ 2020-2025,  Hội thảo báo chí khu vực đồng bằng Duyên hải Bắc Bộ năm 2020. Hội Nhà báo tỉnh Hưng Yên phối hợp với Liên đoàn Lao động tỉnh tổ chức giải bóng bàn Hội Nhà báo Hưng Yên mở rộng năm 2020. Nhằm đẩy mạnh phong trào “</w:t>
      </w:r>
      <w:r>
        <w:rPr>
          <w:i/>
          <w:sz w:val="28"/>
          <w:szCs w:val="28"/>
        </w:rPr>
        <w:t>Học tập và rèn luyện thân thể theo gương Bác Hồ vĩ đại</w:t>
      </w:r>
      <w:r>
        <w:rPr>
          <w:sz w:val="28"/>
          <w:szCs w:val="28"/>
        </w:rPr>
        <w:t>”, phục vụ học tập, công tác, lao động, trong giới báo chí, là cơ sở để tuyển chọn vận động viên tham dự các giải thể thao khu vực và toàn quốc.</w:t>
      </w:r>
    </w:p>
    <w:p w:rsidR="003B2AAA" w:rsidRDefault="003B2AAA" w:rsidP="003B2AAA">
      <w:pPr>
        <w:spacing w:line="400" w:lineRule="exact"/>
        <w:jc w:val="both"/>
        <w:rPr>
          <w:b/>
          <w:sz w:val="28"/>
          <w:szCs w:val="28"/>
        </w:rPr>
      </w:pPr>
      <w:r>
        <w:rPr>
          <w:b/>
          <w:sz w:val="28"/>
          <w:szCs w:val="28"/>
        </w:rPr>
        <w:t>II. Đối tượng dự giải</w:t>
      </w:r>
    </w:p>
    <w:p w:rsidR="003B2AAA" w:rsidRDefault="003B2AAA" w:rsidP="003B2AAA">
      <w:pPr>
        <w:spacing w:line="400" w:lineRule="exact"/>
        <w:ind w:firstLine="720"/>
        <w:jc w:val="both"/>
        <w:rPr>
          <w:sz w:val="28"/>
          <w:szCs w:val="28"/>
        </w:rPr>
      </w:pPr>
      <w:r>
        <w:rPr>
          <w:b/>
          <w:i/>
          <w:sz w:val="28"/>
          <w:szCs w:val="28"/>
        </w:rPr>
        <w:t>Đối tượng A</w:t>
      </w:r>
      <w:r>
        <w:rPr>
          <w:sz w:val="28"/>
          <w:szCs w:val="28"/>
        </w:rPr>
        <w:t>: Là Tổng Biên tập, Phó Tổng Biên tập Báo; Giám đốc, Phó Giám đốc Đài PT-TH; Chủ tịch, Phó Chủ tịch Hội Nhà báo; Vụ trưởng, Vụ phó, Giám đốc, Phó Giám đốc các sở, ngành, đoàn thể tỉnh; Bí thư, Phó Bí thư Huyện ủy; Chủ tịch, Phó Chủ tịch UBND huyện, thành phố và những chức danh tương đương ở các cơ quan, ban, ngành đoàn thể và cơ quan báo chí Trung ương, địa phương.</w:t>
      </w:r>
    </w:p>
    <w:p w:rsidR="003B2AAA" w:rsidRDefault="003B2AAA" w:rsidP="003B2AAA">
      <w:pPr>
        <w:spacing w:line="400" w:lineRule="exact"/>
        <w:ind w:firstLine="720"/>
        <w:jc w:val="both"/>
        <w:rPr>
          <w:sz w:val="28"/>
          <w:szCs w:val="28"/>
        </w:rPr>
      </w:pPr>
      <w:r>
        <w:rPr>
          <w:b/>
          <w:i/>
          <w:sz w:val="28"/>
          <w:szCs w:val="28"/>
        </w:rPr>
        <w:t>Đối tượng B</w:t>
      </w:r>
      <w:r>
        <w:rPr>
          <w:sz w:val="28"/>
          <w:szCs w:val="28"/>
        </w:rPr>
        <w:t>: Là các nhà báo, cán bộ trong các cơ quan báo chí của Trung ương và địa phương, cán bộ CNVC Liên đoàn Lao động tỉnh… (nếu là nhà báo phải có thẻ nhà báo hoặc thẻ hội viên Hội Nhà báo Việt Nam; là cán bộ phải có thẻ bảo hiểm y tế; bảng lương và sổ BHXH có photo công chứng).</w:t>
      </w:r>
    </w:p>
    <w:p w:rsidR="003B2AAA" w:rsidRDefault="003B2AAA" w:rsidP="003B2AAA">
      <w:pPr>
        <w:spacing w:line="400" w:lineRule="exact"/>
        <w:jc w:val="both"/>
        <w:rPr>
          <w:b/>
          <w:sz w:val="28"/>
          <w:szCs w:val="28"/>
        </w:rPr>
      </w:pPr>
      <w:r>
        <w:rPr>
          <w:b/>
          <w:sz w:val="28"/>
          <w:szCs w:val="28"/>
        </w:rPr>
        <w:t xml:space="preserve">III. Thời gian và địa điểm </w:t>
      </w:r>
    </w:p>
    <w:p w:rsidR="003B2AAA" w:rsidRDefault="003B2AAA" w:rsidP="003B2AAA">
      <w:pPr>
        <w:spacing w:line="400" w:lineRule="exact"/>
        <w:ind w:firstLine="720"/>
        <w:jc w:val="both"/>
        <w:rPr>
          <w:sz w:val="28"/>
          <w:szCs w:val="28"/>
        </w:rPr>
      </w:pPr>
      <w:r>
        <w:rPr>
          <w:sz w:val="28"/>
          <w:szCs w:val="28"/>
        </w:rPr>
        <w:t>- Tổ chức trong 2 ngày dự kiến vào ngày 07 và 08/1</w:t>
      </w:r>
      <w:r w:rsidR="005D5892">
        <w:rPr>
          <w:sz w:val="28"/>
          <w:szCs w:val="28"/>
        </w:rPr>
        <w:t>1</w:t>
      </w:r>
      <w:bookmarkStart w:id="0" w:name="_GoBack"/>
      <w:bookmarkEnd w:id="0"/>
      <w:r>
        <w:rPr>
          <w:sz w:val="28"/>
          <w:szCs w:val="28"/>
        </w:rPr>
        <w:t xml:space="preserve">/2020 </w:t>
      </w:r>
      <w:r>
        <w:rPr>
          <w:i/>
          <w:sz w:val="28"/>
          <w:szCs w:val="28"/>
        </w:rPr>
        <w:t>(BTC sẽ gửi giấy mời sau)</w:t>
      </w:r>
      <w:r>
        <w:rPr>
          <w:sz w:val="28"/>
          <w:szCs w:val="28"/>
        </w:rPr>
        <w:t>.</w:t>
      </w:r>
    </w:p>
    <w:p w:rsidR="003B2AAA" w:rsidRDefault="003B2AAA" w:rsidP="003B2AAA">
      <w:pPr>
        <w:spacing w:line="400" w:lineRule="exact"/>
        <w:ind w:firstLine="720"/>
        <w:jc w:val="both"/>
        <w:rPr>
          <w:sz w:val="28"/>
          <w:szCs w:val="28"/>
        </w:rPr>
      </w:pPr>
      <w:r>
        <w:rPr>
          <w:sz w:val="28"/>
          <w:szCs w:val="28"/>
        </w:rPr>
        <w:t xml:space="preserve">- </w:t>
      </w:r>
      <w:r>
        <w:rPr>
          <w:b/>
          <w:sz w:val="28"/>
          <w:szCs w:val="28"/>
        </w:rPr>
        <w:t>Địa điểm</w:t>
      </w:r>
      <w:r>
        <w:rPr>
          <w:sz w:val="28"/>
          <w:szCs w:val="28"/>
        </w:rPr>
        <w:t>: Nhà văn hóa Liên đoàn Lao động tỉnh</w:t>
      </w:r>
    </w:p>
    <w:p w:rsidR="003B2AAA" w:rsidRDefault="003B2AAA" w:rsidP="003B2AAA">
      <w:pPr>
        <w:spacing w:line="400" w:lineRule="exact"/>
        <w:jc w:val="both"/>
        <w:rPr>
          <w:b/>
          <w:sz w:val="28"/>
          <w:szCs w:val="28"/>
        </w:rPr>
      </w:pPr>
      <w:r>
        <w:rPr>
          <w:b/>
          <w:sz w:val="28"/>
          <w:szCs w:val="28"/>
        </w:rPr>
        <w:lastRenderedPageBreak/>
        <w:t>IV. Đăng ký thi đấu</w:t>
      </w:r>
    </w:p>
    <w:p w:rsidR="003B2AAA" w:rsidRDefault="003B2AAA" w:rsidP="003B2AAA">
      <w:pPr>
        <w:spacing w:line="400" w:lineRule="exact"/>
        <w:ind w:firstLine="720"/>
        <w:jc w:val="both"/>
        <w:rPr>
          <w:sz w:val="28"/>
          <w:szCs w:val="28"/>
        </w:rPr>
      </w:pPr>
      <w:r>
        <w:rPr>
          <w:sz w:val="28"/>
          <w:szCs w:val="28"/>
        </w:rPr>
        <w:t>- Tất cả các vận động viên từ 60 tuổi trở xuống (trừ lãnh đạo) đang công tác tại các cơ quan báo chí có đủ sức khỏe và tự chịu trách nhiệm về sức khỏe trước Ban tổ chức.</w:t>
      </w:r>
    </w:p>
    <w:p w:rsidR="003B2AAA" w:rsidRDefault="003B2AAA" w:rsidP="003B2AAA">
      <w:pPr>
        <w:spacing w:line="400" w:lineRule="exact"/>
        <w:ind w:firstLine="720"/>
        <w:jc w:val="both"/>
        <w:rPr>
          <w:sz w:val="28"/>
          <w:szCs w:val="28"/>
        </w:rPr>
      </w:pPr>
      <w:r>
        <w:rPr>
          <w:sz w:val="28"/>
          <w:szCs w:val="28"/>
        </w:rPr>
        <w:t>- Các đơn vị có thể đăng ký theo đơn vị Hội Nhà báo; Báo; Đài PT-TH, các tỉnh, thành phố và trung ương… (</w:t>
      </w:r>
      <w:r>
        <w:rPr>
          <w:i/>
          <w:sz w:val="28"/>
          <w:szCs w:val="28"/>
        </w:rPr>
        <w:t>danh sách các VĐV tham dự nhất thiết phải có dấu xác nhận của đơn vị tham gia</w:t>
      </w:r>
      <w:r>
        <w:rPr>
          <w:sz w:val="28"/>
          <w:szCs w:val="28"/>
        </w:rPr>
        <w:t>).</w:t>
      </w:r>
    </w:p>
    <w:p w:rsidR="003B2AAA" w:rsidRDefault="003B2AAA" w:rsidP="003B2AAA">
      <w:pPr>
        <w:spacing w:line="400" w:lineRule="exact"/>
        <w:ind w:firstLine="720"/>
        <w:jc w:val="both"/>
        <w:rPr>
          <w:sz w:val="28"/>
          <w:szCs w:val="28"/>
        </w:rPr>
      </w:pPr>
      <w:r>
        <w:rPr>
          <w:sz w:val="28"/>
          <w:szCs w:val="28"/>
        </w:rPr>
        <w:t>- Các vận động viên chuyên nghiệp, có thành tích cao và đạt vận động viên cấp I, kiện tướng hoặc tương đương từ năm 2018 trở lại đây không được tham gia thi đấu.</w:t>
      </w:r>
    </w:p>
    <w:p w:rsidR="003B2AAA" w:rsidRDefault="003B2AAA" w:rsidP="003B2AAA">
      <w:pPr>
        <w:spacing w:line="400" w:lineRule="exact"/>
        <w:jc w:val="both"/>
        <w:rPr>
          <w:b/>
          <w:sz w:val="28"/>
          <w:szCs w:val="28"/>
        </w:rPr>
      </w:pPr>
      <w:r>
        <w:rPr>
          <w:b/>
          <w:sz w:val="28"/>
          <w:szCs w:val="28"/>
        </w:rPr>
        <w:t>V. Nội dung thi đấu</w:t>
      </w:r>
    </w:p>
    <w:p w:rsidR="003B2AAA" w:rsidRDefault="003B2AAA" w:rsidP="003B2AAA">
      <w:pPr>
        <w:spacing w:line="400" w:lineRule="exact"/>
        <w:jc w:val="both"/>
        <w:rPr>
          <w:sz w:val="28"/>
          <w:szCs w:val="28"/>
        </w:rPr>
      </w:pPr>
      <w:r>
        <w:rPr>
          <w:b/>
          <w:i/>
          <w:sz w:val="28"/>
          <w:szCs w:val="28"/>
        </w:rPr>
        <w:t>a. Giải lãnh đạo</w:t>
      </w:r>
      <w:r>
        <w:rPr>
          <w:sz w:val="28"/>
          <w:szCs w:val="28"/>
        </w:rPr>
        <w:t xml:space="preserve"> (đối tượng A)</w:t>
      </w:r>
    </w:p>
    <w:p w:rsidR="003B2AAA" w:rsidRDefault="003B2AAA" w:rsidP="003B2AAA">
      <w:pPr>
        <w:spacing w:line="400" w:lineRule="exact"/>
        <w:ind w:firstLine="720"/>
        <w:jc w:val="both"/>
        <w:rPr>
          <w:sz w:val="28"/>
          <w:szCs w:val="28"/>
        </w:rPr>
      </w:pPr>
      <w:r>
        <w:rPr>
          <w:sz w:val="28"/>
          <w:szCs w:val="28"/>
        </w:rPr>
        <w:t>- Thi đấu đơn.</w:t>
      </w:r>
    </w:p>
    <w:p w:rsidR="003B2AAA" w:rsidRDefault="003B2AAA" w:rsidP="003B2AAA">
      <w:pPr>
        <w:spacing w:line="400" w:lineRule="exact"/>
        <w:jc w:val="both"/>
        <w:rPr>
          <w:sz w:val="28"/>
          <w:szCs w:val="28"/>
        </w:rPr>
      </w:pPr>
      <w:r>
        <w:rPr>
          <w:b/>
          <w:i/>
          <w:sz w:val="28"/>
          <w:szCs w:val="28"/>
        </w:rPr>
        <w:t>b. Giải phong trào</w:t>
      </w:r>
      <w:r>
        <w:rPr>
          <w:sz w:val="28"/>
          <w:szCs w:val="28"/>
        </w:rPr>
        <w:t xml:space="preserve"> (đối tượng B)</w:t>
      </w:r>
    </w:p>
    <w:p w:rsidR="003B2AAA" w:rsidRDefault="003B2AAA" w:rsidP="003B2AAA">
      <w:pPr>
        <w:spacing w:line="400" w:lineRule="exact"/>
        <w:ind w:firstLine="720"/>
        <w:jc w:val="both"/>
        <w:rPr>
          <w:sz w:val="28"/>
          <w:szCs w:val="28"/>
        </w:rPr>
      </w:pPr>
      <w:r>
        <w:rPr>
          <w:sz w:val="28"/>
          <w:szCs w:val="28"/>
        </w:rPr>
        <w:t xml:space="preserve">- Thi đấu đồng đội nam, đơn nam, đôi nam. </w:t>
      </w:r>
    </w:p>
    <w:p w:rsidR="003B2AAA" w:rsidRDefault="003B2AAA" w:rsidP="003B2AAA">
      <w:pPr>
        <w:spacing w:line="400" w:lineRule="exact"/>
        <w:ind w:firstLine="720"/>
        <w:jc w:val="both"/>
        <w:rPr>
          <w:sz w:val="28"/>
          <w:szCs w:val="28"/>
        </w:rPr>
      </w:pPr>
      <w:r>
        <w:rPr>
          <w:sz w:val="28"/>
          <w:szCs w:val="28"/>
        </w:rPr>
        <w:t>- Nữ thi đấu đơn.</w:t>
      </w:r>
    </w:p>
    <w:p w:rsidR="003B2AAA" w:rsidRDefault="003B2AAA" w:rsidP="003B2AAA">
      <w:pPr>
        <w:spacing w:line="400" w:lineRule="exact"/>
        <w:jc w:val="both"/>
        <w:rPr>
          <w:b/>
          <w:i/>
          <w:sz w:val="28"/>
          <w:szCs w:val="28"/>
        </w:rPr>
      </w:pPr>
      <w:r>
        <w:rPr>
          <w:b/>
          <w:i/>
          <w:sz w:val="28"/>
          <w:szCs w:val="28"/>
        </w:rPr>
        <w:t>c. Số lượng đăng ký</w:t>
      </w:r>
    </w:p>
    <w:p w:rsidR="003B2AAA" w:rsidRDefault="003B2AAA" w:rsidP="003B2AAA">
      <w:pPr>
        <w:spacing w:line="400" w:lineRule="exact"/>
        <w:ind w:firstLine="720"/>
        <w:jc w:val="both"/>
        <w:rPr>
          <w:sz w:val="28"/>
          <w:szCs w:val="28"/>
        </w:rPr>
      </w:pPr>
      <w:r>
        <w:rPr>
          <w:sz w:val="28"/>
          <w:szCs w:val="28"/>
        </w:rPr>
        <w:t>- Lãnh đạo không hạn chế số lượng</w:t>
      </w:r>
    </w:p>
    <w:p w:rsidR="003B2AAA" w:rsidRDefault="003B2AAA" w:rsidP="003B2AAA">
      <w:pPr>
        <w:spacing w:line="400" w:lineRule="exact"/>
        <w:ind w:firstLine="720"/>
        <w:jc w:val="both"/>
        <w:rPr>
          <w:sz w:val="28"/>
          <w:szCs w:val="28"/>
        </w:rPr>
      </w:pPr>
      <w:r>
        <w:rPr>
          <w:sz w:val="28"/>
          <w:szCs w:val="28"/>
        </w:rPr>
        <w:t>- Đồng đội nam mỗi đơn vị 1 đội, 5 vận động viên (X, Y, Z – A, B, C)</w:t>
      </w:r>
    </w:p>
    <w:p w:rsidR="003B2AAA" w:rsidRDefault="003B2AAA" w:rsidP="003B2AAA">
      <w:pPr>
        <w:spacing w:line="400" w:lineRule="exact"/>
        <w:ind w:firstLine="720"/>
        <w:jc w:val="both"/>
        <w:rPr>
          <w:sz w:val="28"/>
          <w:szCs w:val="28"/>
        </w:rPr>
      </w:pPr>
      <w:r>
        <w:rPr>
          <w:sz w:val="28"/>
          <w:szCs w:val="28"/>
        </w:rPr>
        <w:t>- Đôi nam mỗi đơn vị không quá 2 đôi; đơn nam mỗi đơn vị 3 vận động viên</w:t>
      </w:r>
    </w:p>
    <w:p w:rsidR="003B2AAA" w:rsidRDefault="003B2AAA" w:rsidP="003B2AAA">
      <w:pPr>
        <w:spacing w:line="400" w:lineRule="exact"/>
        <w:jc w:val="both"/>
        <w:rPr>
          <w:b/>
          <w:sz w:val="28"/>
          <w:szCs w:val="28"/>
        </w:rPr>
      </w:pPr>
      <w:r>
        <w:rPr>
          <w:b/>
          <w:sz w:val="28"/>
          <w:szCs w:val="28"/>
        </w:rPr>
        <w:t>VI. Thể thức thi đấu, luật áp dụng, cách tính điểm</w:t>
      </w:r>
    </w:p>
    <w:p w:rsidR="003B2AAA" w:rsidRDefault="003B2AAA" w:rsidP="003B2AAA">
      <w:pPr>
        <w:spacing w:line="400" w:lineRule="exact"/>
        <w:jc w:val="both"/>
        <w:rPr>
          <w:b/>
          <w:sz w:val="28"/>
          <w:szCs w:val="28"/>
        </w:rPr>
      </w:pPr>
      <w:r>
        <w:rPr>
          <w:b/>
          <w:sz w:val="28"/>
          <w:szCs w:val="28"/>
        </w:rPr>
        <w:t>* Thể thức thi đấu</w:t>
      </w:r>
    </w:p>
    <w:p w:rsidR="003B2AAA" w:rsidRDefault="003B2AAA" w:rsidP="003B2AAA">
      <w:pPr>
        <w:spacing w:line="400" w:lineRule="exact"/>
        <w:ind w:firstLine="720"/>
        <w:jc w:val="both"/>
        <w:rPr>
          <w:sz w:val="28"/>
          <w:szCs w:val="28"/>
        </w:rPr>
      </w:pPr>
      <w:r>
        <w:rPr>
          <w:sz w:val="28"/>
          <w:szCs w:val="28"/>
        </w:rPr>
        <w:t>- Căn cứ danh sách đăng ký thi đấu ở từng nội dung BTC sẽ quy định thể thức thi đấu cho phù hợp.</w:t>
      </w:r>
    </w:p>
    <w:p w:rsidR="003B2AAA" w:rsidRDefault="003B2AAA" w:rsidP="003B2AAA">
      <w:pPr>
        <w:spacing w:line="400" w:lineRule="exact"/>
        <w:ind w:firstLine="720"/>
        <w:jc w:val="both"/>
        <w:rPr>
          <w:sz w:val="28"/>
          <w:szCs w:val="28"/>
        </w:rPr>
      </w:pPr>
      <w:r>
        <w:rPr>
          <w:sz w:val="28"/>
          <w:szCs w:val="28"/>
        </w:rPr>
        <w:t>- Các nội dung thi đấu phải có 3 đội (giải đồng đội); 3 cá nhân (giải đơn), 3 đôi (giải đôi) trở lên. Trường hợp chỉ có 3 cá nhân (giải đơn), 3 đôi (giải đôi), 3 đồng đội (giải đồng đội) BTC trao giải nhất, nhì.</w:t>
      </w:r>
    </w:p>
    <w:p w:rsidR="003B2AAA" w:rsidRDefault="003B2AAA" w:rsidP="003B2AAA">
      <w:pPr>
        <w:spacing w:line="400" w:lineRule="exact"/>
        <w:ind w:firstLine="720"/>
        <w:jc w:val="both"/>
        <w:rPr>
          <w:sz w:val="28"/>
          <w:szCs w:val="28"/>
        </w:rPr>
      </w:pPr>
      <w:r>
        <w:rPr>
          <w:sz w:val="28"/>
          <w:szCs w:val="28"/>
        </w:rPr>
        <w:t>- Thể thức thi đấu 5 trận thắng 3, mỗi trận 01 điểm</w:t>
      </w:r>
    </w:p>
    <w:p w:rsidR="003B2AAA" w:rsidRDefault="003B2AAA" w:rsidP="003B2AAA">
      <w:pPr>
        <w:spacing w:line="400" w:lineRule="exact"/>
        <w:jc w:val="both"/>
        <w:rPr>
          <w:b/>
          <w:sz w:val="28"/>
          <w:szCs w:val="28"/>
        </w:rPr>
      </w:pPr>
      <w:r>
        <w:rPr>
          <w:b/>
          <w:sz w:val="28"/>
          <w:szCs w:val="28"/>
        </w:rPr>
        <w:t>* Cách tính điểm giải đơn, đôi và đồng đội</w:t>
      </w:r>
    </w:p>
    <w:p w:rsidR="003B2AAA" w:rsidRDefault="003B2AAA" w:rsidP="003B2AAA">
      <w:pPr>
        <w:spacing w:line="400" w:lineRule="exact"/>
        <w:ind w:firstLine="720"/>
        <w:jc w:val="both"/>
        <w:rPr>
          <w:sz w:val="28"/>
          <w:szCs w:val="28"/>
        </w:rPr>
      </w:pPr>
      <w:r>
        <w:rPr>
          <w:sz w:val="28"/>
          <w:szCs w:val="28"/>
        </w:rPr>
        <w:t>- Trường hợp thi đấu vòng trong: thắng 2 điểm, thua 1 điểm, bỏ cuộc 0 điểm</w:t>
      </w:r>
    </w:p>
    <w:p w:rsidR="003B2AAA" w:rsidRDefault="003B2AAA" w:rsidP="003B2AAA">
      <w:pPr>
        <w:spacing w:line="400" w:lineRule="exact"/>
        <w:ind w:firstLine="720"/>
        <w:jc w:val="both"/>
        <w:rPr>
          <w:sz w:val="28"/>
          <w:szCs w:val="28"/>
        </w:rPr>
      </w:pPr>
      <w:r>
        <w:rPr>
          <w:sz w:val="28"/>
          <w:szCs w:val="28"/>
        </w:rPr>
        <w:t>- Nếu bằng điểm nhau xét theo thứ tự sau:</w:t>
      </w:r>
    </w:p>
    <w:p w:rsidR="003B2AAA" w:rsidRDefault="003B2AAA" w:rsidP="003B2AAA">
      <w:pPr>
        <w:spacing w:line="400" w:lineRule="exact"/>
        <w:ind w:firstLine="720"/>
        <w:jc w:val="both"/>
        <w:rPr>
          <w:sz w:val="28"/>
          <w:szCs w:val="28"/>
        </w:rPr>
      </w:pPr>
      <w:r>
        <w:rPr>
          <w:sz w:val="28"/>
          <w:szCs w:val="28"/>
        </w:rPr>
        <w:t>+ Ván thắng/ván thua</w:t>
      </w:r>
    </w:p>
    <w:p w:rsidR="003B2AAA" w:rsidRDefault="003B2AAA" w:rsidP="003B2AAA">
      <w:pPr>
        <w:spacing w:line="400" w:lineRule="exact"/>
        <w:ind w:firstLine="720"/>
        <w:jc w:val="both"/>
        <w:rPr>
          <w:sz w:val="28"/>
          <w:szCs w:val="28"/>
        </w:rPr>
      </w:pPr>
      <w:r>
        <w:rPr>
          <w:sz w:val="28"/>
          <w:szCs w:val="28"/>
        </w:rPr>
        <w:lastRenderedPageBreak/>
        <w:t>+ Quả thắng/quả thua</w:t>
      </w:r>
    </w:p>
    <w:p w:rsidR="003B2AAA" w:rsidRDefault="003B2AAA" w:rsidP="003B2AAA">
      <w:pPr>
        <w:spacing w:line="400" w:lineRule="exact"/>
        <w:ind w:firstLine="720"/>
        <w:jc w:val="both"/>
        <w:rPr>
          <w:sz w:val="28"/>
          <w:szCs w:val="28"/>
        </w:rPr>
      </w:pPr>
      <w:r>
        <w:rPr>
          <w:sz w:val="28"/>
          <w:szCs w:val="28"/>
        </w:rPr>
        <w:t>+ Nếu vẫn bằng nhau thì rút thăm</w:t>
      </w:r>
    </w:p>
    <w:p w:rsidR="003B2AAA" w:rsidRDefault="003B2AAA" w:rsidP="003B2AAA">
      <w:pPr>
        <w:spacing w:line="400" w:lineRule="exact"/>
        <w:jc w:val="both"/>
        <w:rPr>
          <w:b/>
          <w:sz w:val="28"/>
          <w:szCs w:val="28"/>
        </w:rPr>
      </w:pPr>
      <w:r>
        <w:rPr>
          <w:b/>
          <w:sz w:val="28"/>
          <w:szCs w:val="28"/>
        </w:rPr>
        <w:t>VII. Kinh phí và giải thưởng</w:t>
      </w:r>
    </w:p>
    <w:p w:rsidR="003B2AAA" w:rsidRDefault="003B2AAA" w:rsidP="003B2AAA">
      <w:pPr>
        <w:spacing w:line="400" w:lineRule="exact"/>
        <w:ind w:firstLine="720"/>
        <w:jc w:val="both"/>
        <w:rPr>
          <w:sz w:val="28"/>
          <w:szCs w:val="28"/>
        </w:rPr>
      </w:pPr>
      <w:r>
        <w:rPr>
          <w:sz w:val="28"/>
          <w:szCs w:val="28"/>
        </w:rPr>
        <w:t>- Các đơn vị tham gia tự túc kinh phí tập luyện, ăn nghỉ đi lại.</w:t>
      </w:r>
    </w:p>
    <w:p w:rsidR="003B2AAA" w:rsidRDefault="003B2AAA" w:rsidP="003B2AAA">
      <w:pPr>
        <w:spacing w:line="400" w:lineRule="exact"/>
        <w:ind w:firstLine="720"/>
        <w:jc w:val="both"/>
        <w:rPr>
          <w:sz w:val="28"/>
          <w:szCs w:val="28"/>
        </w:rPr>
      </w:pPr>
      <w:r>
        <w:rPr>
          <w:sz w:val="28"/>
          <w:szCs w:val="28"/>
        </w:rPr>
        <w:t>- BTC mời các vận động viên bữa cơm giao lưu khi kết thúc giải</w:t>
      </w:r>
    </w:p>
    <w:p w:rsidR="003B2AAA" w:rsidRDefault="003B2AAA" w:rsidP="003B2AAA">
      <w:pPr>
        <w:spacing w:line="400" w:lineRule="exact"/>
        <w:ind w:firstLine="720"/>
        <w:jc w:val="both"/>
        <w:rPr>
          <w:sz w:val="28"/>
          <w:szCs w:val="28"/>
        </w:rPr>
      </w:pPr>
      <w:r>
        <w:rPr>
          <w:sz w:val="28"/>
          <w:szCs w:val="28"/>
        </w:rPr>
        <w:t>- BTC lo kinh phí tổ chức và giải thưởng (</w:t>
      </w:r>
      <w:r>
        <w:rPr>
          <w:i/>
          <w:sz w:val="28"/>
          <w:szCs w:val="28"/>
        </w:rPr>
        <w:t>tiền thưởng và huy chương cho giải nhất, nhì, ba ở các nội dung thi đấu</w:t>
      </w:r>
      <w:r>
        <w:rPr>
          <w:sz w:val="28"/>
          <w:szCs w:val="28"/>
        </w:rPr>
        <w:t xml:space="preserve">). </w:t>
      </w:r>
    </w:p>
    <w:p w:rsidR="003B2AAA" w:rsidRDefault="003B2AAA" w:rsidP="003B2AAA">
      <w:pPr>
        <w:spacing w:line="400" w:lineRule="exact"/>
        <w:ind w:firstLine="720"/>
        <w:jc w:val="both"/>
        <w:rPr>
          <w:sz w:val="28"/>
          <w:szCs w:val="28"/>
        </w:rPr>
      </w:pPr>
      <w:r>
        <w:rPr>
          <w:sz w:val="28"/>
          <w:szCs w:val="28"/>
        </w:rPr>
        <w:t>- Chỉ có trưởng đoàn, huấn luyện viên mới có quyền khiếu nại (bằng văn bản) gửi BTC kèm theo 200.000 VNĐ làm lệ phí xác minh.</w:t>
      </w:r>
    </w:p>
    <w:p w:rsidR="003B2AAA" w:rsidRDefault="003B2AAA" w:rsidP="003B2AAA">
      <w:pPr>
        <w:spacing w:line="400" w:lineRule="exact"/>
        <w:ind w:firstLine="720"/>
        <w:jc w:val="both"/>
        <w:rPr>
          <w:sz w:val="28"/>
          <w:szCs w:val="28"/>
        </w:rPr>
      </w:pPr>
      <w:r>
        <w:rPr>
          <w:sz w:val="28"/>
          <w:szCs w:val="28"/>
        </w:rPr>
        <w:t>- Trận đấu kết thúc quá 10 phút mọi khiếu nại đều không có giá trị.</w:t>
      </w:r>
    </w:p>
    <w:p w:rsidR="003B2AAA" w:rsidRDefault="003B2AAA" w:rsidP="003B2AAA">
      <w:pPr>
        <w:spacing w:line="400" w:lineRule="exact"/>
        <w:ind w:firstLine="720"/>
        <w:jc w:val="both"/>
        <w:rPr>
          <w:sz w:val="28"/>
          <w:szCs w:val="28"/>
        </w:rPr>
      </w:pPr>
      <w:r>
        <w:rPr>
          <w:sz w:val="28"/>
          <w:szCs w:val="28"/>
        </w:rPr>
        <w:t>- Về mức giải ngoài huy chương các loại còn tiền thưởng cụ thể:</w:t>
      </w:r>
    </w:p>
    <w:p w:rsidR="003B2AAA" w:rsidRDefault="003B2AAA" w:rsidP="003B2AAA">
      <w:pPr>
        <w:spacing w:line="400" w:lineRule="exact"/>
        <w:jc w:val="both"/>
        <w:rPr>
          <w:b/>
          <w:sz w:val="28"/>
          <w:szCs w:val="28"/>
        </w:rPr>
      </w:pPr>
      <w:r>
        <w:rPr>
          <w:b/>
          <w:sz w:val="28"/>
          <w:szCs w:val="28"/>
        </w:rPr>
        <w:t>Giải đồng đội:</w:t>
      </w:r>
    </w:p>
    <w:p w:rsidR="003B2AAA" w:rsidRDefault="003B2AAA" w:rsidP="003B2AAA">
      <w:pPr>
        <w:spacing w:line="400" w:lineRule="exact"/>
        <w:ind w:firstLine="720"/>
        <w:jc w:val="both"/>
        <w:rPr>
          <w:sz w:val="28"/>
          <w:szCs w:val="28"/>
        </w:rPr>
      </w:pPr>
      <w:r>
        <w:rPr>
          <w:sz w:val="28"/>
          <w:szCs w:val="28"/>
        </w:rPr>
        <w:t>+ Nhất: 3.000.000 đồng</w:t>
      </w:r>
    </w:p>
    <w:p w:rsidR="003B2AAA" w:rsidRDefault="003B2AAA" w:rsidP="003B2AAA">
      <w:pPr>
        <w:spacing w:line="400" w:lineRule="exact"/>
        <w:ind w:firstLine="720"/>
        <w:jc w:val="both"/>
        <w:rPr>
          <w:sz w:val="28"/>
          <w:szCs w:val="28"/>
        </w:rPr>
      </w:pPr>
      <w:r>
        <w:rPr>
          <w:sz w:val="28"/>
          <w:szCs w:val="28"/>
        </w:rPr>
        <w:t>+ Nhì: 2.000.000 đồng</w:t>
      </w:r>
    </w:p>
    <w:p w:rsidR="003B2AAA" w:rsidRDefault="003B2AAA" w:rsidP="003B2AAA">
      <w:pPr>
        <w:spacing w:line="400" w:lineRule="exact"/>
        <w:ind w:firstLine="720"/>
        <w:jc w:val="both"/>
        <w:rPr>
          <w:sz w:val="28"/>
          <w:szCs w:val="28"/>
        </w:rPr>
      </w:pPr>
      <w:r>
        <w:rPr>
          <w:sz w:val="28"/>
          <w:szCs w:val="28"/>
        </w:rPr>
        <w:t>+ Đồng giải Ba: 1.000.000 đồng</w:t>
      </w:r>
    </w:p>
    <w:p w:rsidR="003B2AAA" w:rsidRDefault="003B2AAA" w:rsidP="003B2AAA">
      <w:pPr>
        <w:spacing w:line="400" w:lineRule="exact"/>
        <w:jc w:val="both"/>
        <w:rPr>
          <w:b/>
          <w:sz w:val="28"/>
          <w:szCs w:val="28"/>
        </w:rPr>
      </w:pPr>
      <w:r>
        <w:rPr>
          <w:b/>
          <w:sz w:val="28"/>
          <w:szCs w:val="28"/>
        </w:rPr>
        <w:t>Giải đôi:</w:t>
      </w:r>
    </w:p>
    <w:p w:rsidR="003B2AAA" w:rsidRDefault="003B2AAA" w:rsidP="003B2AAA">
      <w:pPr>
        <w:spacing w:line="400" w:lineRule="exact"/>
        <w:ind w:firstLine="720"/>
        <w:jc w:val="both"/>
        <w:rPr>
          <w:sz w:val="28"/>
          <w:szCs w:val="28"/>
        </w:rPr>
      </w:pPr>
      <w:r>
        <w:rPr>
          <w:sz w:val="28"/>
          <w:szCs w:val="28"/>
        </w:rPr>
        <w:t>+ Nhất: 1.500.000 đồng</w:t>
      </w:r>
    </w:p>
    <w:p w:rsidR="003B2AAA" w:rsidRDefault="003B2AAA" w:rsidP="003B2AAA">
      <w:pPr>
        <w:spacing w:line="400" w:lineRule="exact"/>
        <w:ind w:firstLine="720"/>
        <w:jc w:val="both"/>
        <w:rPr>
          <w:sz w:val="28"/>
          <w:szCs w:val="28"/>
        </w:rPr>
      </w:pPr>
      <w:r>
        <w:rPr>
          <w:sz w:val="28"/>
          <w:szCs w:val="28"/>
        </w:rPr>
        <w:t>+ Nhì: 1.000.000 đồng</w:t>
      </w:r>
    </w:p>
    <w:p w:rsidR="003B2AAA" w:rsidRDefault="003B2AAA" w:rsidP="003B2AAA">
      <w:pPr>
        <w:spacing w:line="400" w:lineRule="exact"/>
        <w:ind w:firstLine="720"/>
        <w:jc w:val="both"/>
        <w:rPr>
          <w:sz w:val="28"/>
          <w:szCs w:val="28"/>
        </w:rPr>
      </w:pPr>
      <w:r>
        <w:rPr>
          <w:sz w:val="28"/>
          <w:szCs w:val="28"/>
        </w:rPr>
        <w:t>+ Đồng giải Ba: 500.000 đồng</w:t>
      </w:r>
    </w:p>
    <w:p w:rsidR="003B2AAA" w:rsidRDefault="003B2AAA" w:rsidP="003B2AAA">
      <w:pPr>
        <w:spacing w:line="400" w:lineRule="exact"/>
        <w:jc w:val="both"/>
        <w:rPr>
          <w:b/>
          <w:sz w:val="28"/>
          <w:szCs w:val="28"/>
        </w:rPr>
      </w:pPr>
      <w:r>
        <w:rPr>
          <w:b/>
          <w:sz w:val="28"/>
          <w:szCs w:val="28"/>
        </w:rPr>
        <w:t>Giải đơn:</w:t>
      </w:r>
    </w:p>
    <w:p w:rsidR="003B2AAA" w:rsidRDefault="003B2AAA" w:rsidP="003B2AAA">
      <w:pPr>
        <w:spacing w:line="400" w:lineRule="exact"/>
        <w:ind w:firstLine="720"/>
        <w:jc w:val="both"/>
        <w:rPr>
          <w:sz w:val="28"/>
          <w:szCs w:val="28"/>
        </w:rPr>
      </w:pPr>
      <w:r>
        <w:rPr>
          <w:sz w:val="28"/>
          <w:szCs w:val="28"/>
        </w:rPr>
        <w:t>+ Nhất: 1.000.000 đồng</w:t>
      </w:r>
    </w:p>
    <w:p w:rsidR="003B2AAA" w:rsidRDefault="003B2AAA" w:rsidP="003B2AAA">
      <w:pPr>
        <w:spacing w:line="400" w:lineRule="exact"/>
        <w:ind w:firstLine="720"/>
        <w:jc w:val="both"/>
        <w:rPr>
          <w:sz w:val="28"/>
          <w:szCs w:val="28"/>
        </w:rPr>
      </w:pPr>
      <w:r>
        <w:rPr>
          <w:sz w:val="28"/>
          <w:szCs w:val="28"/>
        </w:rPr>
        <w:t>+ Nhì: 700.000 đồng</w:t>
      </w:r>
    </w:p>
    <w:p w:rsidR="003B2AAA" w:rsidRDefault="003B2AAA" w:rsidP="003B2AAA">
      <w:pPr>
        <w:spacing w:line="400" w:lineRule="exact"/>
        <w:ind w:firstLine="720"/>
        <w:jc w:val="both"/>
        <w:rPr>
          <w:sz w:val="28"/>
          <w:szCs w:val="28"/>
        </w:rPr>
      </w:pPr>
      <w:r>
        <w:rPr>
          <w:sz w:val="28"/>
          <w:szCs w:val="28"/>
        </w:rPr>
        <w:t>+ Đồng giải Ba: 500.000 đồng</w:t>
      </w:r>
    </w:p>
    <w:p w:rsidR="003B2AAA" w:rsidRDefault="003B2AAA" w:rsidP="003B2AAA">
      <w:pPr>
        <w:spacing w:line="400" w:lineRule="exact"/>
        <w:jc w:val="both"/>
        <w:rPr>
          <w:b/>
          <w:sz w:val="28"/>
          <w:szCs w:val="28"/>
        </w:rPr>
      </w:pPr>
      <w:r>
        <w:rPr>
          <w:b/>
          <w:sz w:val="28"/>
          <w:szCs w:val="28"/>
        </w:rPr>
        <w:t>Giải lãnh đạo:</w:t>
      </w:r>
    </w:p>
    <w:p w:rsidR="003B2AAA" w:rsidRDefault="003B2AAA" w:rsidP="003B2AAA">
      <w:pPr>
        <w:spacing w:line="400" w:lineRule="exact"/>
        <w:ind w:firstLine="720"/>
        <w:jc w:val="both"/>
        <w:rPr>
          <w:sz w:val="28"/>
          <w:szCs w:val="28"/>
        </w:rPr>
      </w:pPr>
      <w:r>
        <w:rPr>
          <w:sz w:val="28"/>
          <w:szCs w:val="28"/>
        </w:rPr>
        <w:t>+ Nhất: 2.000.000 đồng</w:t>
      </w:r>
    </w:p>
    <w:p w:rsidR="003B2AAA" w:rsidRDefault="003B2AAA" w:rsidP="003B2AAA">
      <w:pPr>
        <w:spacing w:line="400" w:lineRule="exact"/>
        <w:ind w:firstLine="720"/>
        <w:jc w:val="both"/>
        <w:rPr>
          <w:sz w:val="28"/>
          <w:szCs w:val="28"/>
        </w:rPr>
      </w:pPr>
      <w:r>
        <w:rPr>
          <w:sz w:val="28"/>
          <w:szCs w:val="28"/>
        </w:rPr>
        <w:t>+ Nhì: 1.500.000 đồng</w:t>
      </w:r>
    </w:p>
    <w:p w:rsidR="003B2AAA" w:rsidRDefault="003B2AAA" w:rsidP="003B2AAA">
      <w:pPr>
        <w:spacing w:line="400" w:lineRule="exact"/>
        <w:ind w:firstLine="720"/>
        <w:jc w:val="both"/>
        <w:rPr>
          <w:sz w:val="28"/>
          <w:szCs w:val="28"/>
        </w:rPr>
      </w:pPr>
      <w:r>
        <w:rPr>
          <w:sz w:val="28"/>
          <w:szCs w:val="28"/>
        </w:rPr>
        <w:t>+ Đồng giải Ba: 1.000.000 đồng</w:t>
      </w:r>
    </w:p>
    <w:p w:rsidR="003B2AAA" w:rsidRDefault="003B2AAA" w:rsidP="003B2AAA">
      <w:pPr>
        <w:spacing w:line="400" w:lineRule="exact"/>
        <w:ind w:firstLine="720"/>
        <w:jc w:val="both"/>
        <w:rPr>
          <w:sz w:val="28"/>
          <w:szCs w:val="28"/>
        </w:rPr>
      </w:pPr>
      <w:r>
        <w:rPr>
          <w:sz w:val="28"/>
          <w:szCs w:val="28"/>
        </w:rPr>
        <w:t>Nhận được Điều lệ này đề nghị các đơn vị khẩn trương triển khai luyện tập, chuẩn bị đầy đủ hồ sơ, hoàn chỉnh các thủ tục đăng ký thi đấu góp phần tích cực vào thành công của giải.</w:t>
      </w:r>
    </w:p>
    <w:p w:rsidR="003B2AAA" w:rsidRDefault="003B2AAA" w:rsidP="003B2AAA">
      <w:pPr>
        <w:spacing w:line="400" w:lineRule="exact"/>
        <w:ind w:firstLine="720"/>
        <w:jc w:val="both"/>
        <w:rPr>
          <w:sz w:val="28"/>
          <w:szCs w:val="28"/>
        </w:rPr>
      </w:pPr>
      <w:r>
        <w:rPr>
          <w:sz w:val="28"/>
          <w:szCs w:val="28"/>
        </w:rPr>
        <w:t xml:space="preserve">Địa chỉ gửi danh sách đăng ký: Hội Nhà báo tỉnh Hưng Yên, số 36, đường Nguyễn Phong Sắc, P. An Tảo, TP Hưng Yên. Email: </w:t>
      </w:r>
      <w:hyperlink r:id="rId5" w:history="1">
        <w:r>
          <w:rPr>
            <w:rStyle w:val="Hyperlink"/>
            <w:sz w:val="28"/>
            <w:szCs w:val="28"/>
          </w:rPr>
          <w:t>Phamthanhhy@gmail.com</w:t>
        </w:r>
      </w:hyperlink>
      <w:r>
        <w:rPr>
          <w:sz w:val="28"/>
          <w:szCs w:val="28"/>
        </w:rPr>
        <w:t xml:space="preserve">; </w:t>
      </w:r>
      <w:r>
        <w:rPr>
          <w:sz w:val="28"/>
          <w:szCs w:val="28"/>
        </w:rPr>
        <w:lastRenderedPageBreak/>
        <w:t xml:space="preserve">hoặc </w:t>
      </w:r>
      <w:hyperlink r:id="rId6" w:history="1">
        <w:r>
          <w:rPr>
            <w:rStyle w:val="Hyperlink"/>
            <w:sz w:val="28"/>
            <w:szCs w:val="28"/>
          </w:rPr>
          <w:t>Dungtrung09@gmail.com</w:t>
        </w:r>
      </w:hyperlink>
      <w:r>
        <w:rPr>
          <w:sz w:val="28"/>
          <w:szCs w:val="28"/>
        </w:rPr>
        <w:t>. Điện thoại: Đ/c Thành: 0903.460.117; Đ/c Dung: 0949860989. Các đơn vị gửi đăng ký trước ngày 23/10/2020.</w:t>
      </w:r>
    </w:p>
    <w:p w:rsidR="003B2AAA" w:rsidRDefault="003B2AAA" w:rsidP="003B2AAA">
      <w:pPr>
        <w:spacing w:line="400" w:lineRule="exact"/>
        <w:ind w:firstLine="720"/>
        <w:jc w:val="both"/>
        <w:rPr>
          <w:sz w:val="28"/>
          <w:szCs w:val="28"/>
        </w:rPr>
      </w:pPr>
    </w:p>
    <w:p w:rsidR="003B2AAA" w:rsidRDefault="003B2AAA" w:rsidP="003B2AAA">
      <w:pPr>
        <w:spacing w:line="40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2"/>
        <w:gridCol w:w="4794"/>
      </w:tblGrid>
      <w:tr w:rsidR="003B2AAA" w:rsidTr="003B2AAA">
        <w:trPr>
          <w:jc w:val="center"/>
        </w:trPr>
        <w:tc>
          <w:tcPr>
            <w:tcW w:w="4867" w:type="dxa"/>
          </w:tcPr>
          <w:p w:rsidR="003B2AAA" w:rsidRDefault="003B2AAA">
            <w:pPr>
              <w:spacing w:line="400" w:lineRule="exact"/>
              <w:jc w:val="center"/>
              <w:rPr>
                <w:b/>
                <w:sz w:val="28"/>
                <w:szCs w:val="28"/>
              </w:rPr>
            </w:pPr>
          </w:p>
        </w:tc>
        <w:tc>
          <w:tcPr>
            <w:tcW w:w="4868" w:type="dxa"/>
          </w:tcPr>
          <w:p w:rsidR="003B2AAA" w:rsidRDefault="003B2AAA">
            <w:pPr>
              <w:jc w:val="center"/>
              <w:rPr>
                <w:b/>
                <w:sz w:val="28"/>
                <w:szCs w:val="28"/>
              </w:rPr>
            </w:pPr>
            <w:r>
              <w:rPr>
                <w:b/>
                <w:sz w:val="28"/>
                <w:szCs w:val="28"/>
              </w:rPr>
              <w:t>TM. HỘI NHÀ BÁO</w:t>
            </w:r>
          </w:p>
          <w:p w:rsidR="003B2AAA" w:rsidRDefault="003B2AAA">
            <w:pPr>
              <w:spacing w:line="400" w:lineRule="exact"/>
              <w:jc w:val="both"/>
              <w:rPr>
                <w:sz w:val="28"/>
                <w:szCs w:val="28"/>
              </w:rPr>
            </w:pPr>
          </w:p>
        </w:tc>
      </w:tr>
    </w:tbl>
    <w:p w:rsidR="003B2AAA" w:rsidRDefault="003B2AAA" w:rsidP="003B2AAA">
      <w:pPr>
        <w:spacing w:line="400" w:lineRule="exact"/>
        <w:jc w:val="both"/>
        <w:rPr>
          <w:sz w:val="28"/>
          <w:szCs w:val="28"/>
        </w:rPr>
      </w:pPr>
    </w:p>
    <w:p w:rsidR="003B2AAA" w:rsidRDefault="003B2AAA" w:rsidP="003B2AAA">
      <w:pPr>
        <w:spacing w:line="400" w:lineRule="exact"/>
        <w:jc w:val="both"/>
        <w:rPr>
          <w:sz w:val="28"/>
          <w:szCs w:val="28"/>
        </w:rPr>
      </w:pPr>
    </w:p>
    <w:p w:rsidR="003B2AAA" w:rsidRDefault="003B2AAA" w:rsidP="003B2AAA"/>
    <w:p w:rsidR="00F170B9" w:rsidRDefault="00F170B9"/>
    <w:sectPr w:rsidR="00F17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3B2AAA"/>
    <w:rsid w:val="005D5892"/>
    <w:rsid w:val="00F1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A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B2AAA"/>
    <w:rPr>
      <w:color w:val="0000FF"/>
      <w:u w:val="single"/>
    </w:rPr>
  </w:style>
  <w:style w:type="table" w:styleId="TableGrid">
    <w:name w:val="Table Grid"/>
    <w:basedOn w:val="TableNormal"/>
    <w:rsid w:val="003B2AA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A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B2AAA"/>
    <w:rPr>
      <w:color w:val="0000FF"/>
      <w:u w:val="single"/>
    </w:rPr>
  </w:style>
  <w:style w:type="table" w:styleId="TableGrid">
    <w:name w:val="Table Grid"/>
    <w:basedOn w:val="TableNormal"/>
    <w:rsid w:val="003B2AA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1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ungtrung09@gmail.com" TargetMode="External"/><Relationship Id="rId5" Type="http://schemas.openxmlformats.org/officeDocument/2006/relationships/hyperlink" Target="mailto:Phamthanhh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2020-10-19T07:27:00Z</dcterms:created>
  <dcterms:modified xsi:type="dcterms:W3CDTF">2020-10-19T07:49:00Z</dcterms:modified>
</cp:coreProperties>
</file>